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D7" w:rsidRPr="00BE5B04" w:rsidRDefault="006C3CD7" w:rsidP="006C3CD7">
      <w:pPr>
        <w:jc w:val="center"/>
        <w:rPr>
          <w:rFonts w:ascii="Times New Roman" w:hAnsi="Times New Roman" w:cs="Times New Roman"/>
          <w:b/>
        </w:rPr>
      </w:pPr>
      <w:r w:rsidRPr="00BE5B04">
        <w:rPr>
          <w:rFonts w:ascii="Times New Roman" w:hAnsi="Times New Roman" w:cs="Times New Roman"/>
          <w:b/>
          <w:bCs/>
        </w:rPr>
        <w:t xml:space="preserve">Appendix III    </w:t>
      </w:r>
      <w:r w:rsidRPr="00BE5B04">
        <w:rPr>
          <w:rFonts w:ascii="Times New Roman" w:hAnsi="Times New Roman" w:cs="Times New Roman"/>
          <w:b/>
          <w:bCs/>
        </w:rPr>
        <w:br/>
      </w:r>
      <w:r w:rsidRPr="00BE5B04">
        <w:rPr>
          <w:rFonts w:ascii="Times New Roman" w:hAnsi="Times New Roman" w:cs="Times New Roman"/>
          <w:b/>
        </w:rPr>
        <w:t>NOTICE OF RISKS, INFORMED CONSENT</w:t>
      </w:r>
      <w:r w:rsidRPr="00BE5B04">
        <w:rPr>
          <w:rFonts w:ascii="Times New Roman" w:hAnsi="Times New Roman" w:cs="Times New Roman"/>
          <w:b/>
          <w:i/>
        </w:rPr>
        <w:t>, AND WAIVER</w:t>
      </w:r>
      <w:r w:rsidRPr="00BE5B04">
        <w:rPr>
          <w:rFonts w:ascii="Times New Roman" w:hAnsi="Times New Roman" w:cs="Times New Roman"/>
          <w:b/>
        </w:rPr>
        <w:br/>
        <w:t>REGARDING INTERSCHOLASTIC SPORTS DURING COVID-19</w:t>
      </w:r>
    </w:p>
    <w:p w:rsidR="006C3CD7" w:rsidRPr="00BE5B04" w:rsidRDefault="006C3CD7" w:rsidP="006C3CD7">
      <w:pPr>
        <w:tabs>
          <w:tab w:val="right" w:pos="9180"/>
        </w:tabs>
        <w:ind w:right="-180" w:firstLine="720"/>
        <w:rPr>
          <w:rFonts w:ascii="Times New Roman" w:hAnsi="Times New Roman" w:cs="Times New Roman"/>
        </w:rPr>
      </w:pPr>
      <w:r w:rsidRPr="00BE5B04">
        <w:rPr>
          <w:rFonts w:ascii="Times New Roman" w:hAnsi="Times New Roman" w:cs="Times New Roman"/>
        </w:rPr>
        <w:t xml:space="preserve">Given the current pandemic health emergency related to the highly contagious novel coronavirus (“COVID-19”), and following the recommendations of the Connecticut Department of Public Health (DPH) for </w:t>
      </w:r>
      <w:r w:rsidRPr="00BE5B04">
        <w:rPr>
          <w:rFonts w:ascii="Times New Roman" w:hAnsi="Times New Roman" w:cs="Times New Roman"/>
          <w:color w:val="0A0A0A"/>
          <w:shd w:val="clear" w:color="auto" w:fill="FEFEFE"/>
        </w:rPr>
        <w:t xml:space="preserve">the continued operation of sports activities for interscholastic youth sports, </w:t>
      </w:r>
      <w:r w:rsidRPr="00BE5B04">
        <w:rPr>
          <w:rFonts w:ascii="Times New Roman" w:hAnsi="Times New Roman" w:cs="Times New Roman"/>
        </w:rPr>
        <w:t>the Vernon Public Schools invites students to participate in District-sponsored interscholastic sports during the 2020-2021 winter season under certain conditions and consistent with all applicable</w:t>
      </w:r>
      <w:r w:rsidRPr="00BE5B04">
        <w:rPr>
          <w:rFonts w:ascii="Times New Roman" w:hAnsi="Times New Roman" w:cs="Times New Roman"/>
          <w:b/>
          <w:i/>
        </w:rPr>
        <w:t xml:space="preserve"> </w:t>
      </w:r>
      <w:r w:rsidRPr="00BE5B04">
        <w:rPr>
          <w:rFonts w:ascii="Times New Roman" w:hAnsi="Times New Roman" w:cs="Times New Roman"/>
        </w:rPr>
        <w:t>rules, regulations, federal and state orders and guidance, and guidance from public health officials related to COVID-19.  This Notice of Risks, Informed Consent, and Waiver relates to students’ optional and voluntary participation in the 2020-2021 winter sports season,</w:t>
      </w:r>
      <w:r w:rsidRPr="00BE5B04">
        <w:rPr>
          <w:rFonts w:ascii="Times New Roman" w:hAnsi="Times New Roman" w:cs="Times New Roman"/>
          <w:b/>
        </w:rPr>
        <w:t xml:space="preserve"> </w:t>
      </w:r>
      <w:r w:rsidRPr="00BE5B04">
        <w:rPr>
          <w:rFonts w:ascii="Times New Roman" w:hAnsi="Times New Roman" w:cs="Times New Roman"/>
        </w:rPr>
        <w:t>which participation is expected to begin January 19, 2021 and continue until on or around March 28</w:t>
      </w:r>
      <w:r w:rsidRPr="00BE5B04">
        <w:rPr>
          <w:rFonts w:ascii="Times New Roman" w:hAnsi="Times New Roman" w:cs="Times New Roman"/>
          <w:vertAlign w:val="superscript"/>
        </w:rPr>
        <w:t>th</w:t>
      </w:r>
      <w:r w:rsidRPr="00BE5B04">
        <w:rPr>
          <w:rFonts w:ascii="Times New Roman" w:hAnsi="Times New Roman" w:cs="Times New Roman"/>
        </w:rPr>
        <w:t xml:space="preserve">, 2021.  The parents or legal guardians of participating students and the Student must sign this Notice and return it their coach or Athletic Director, Jeff </w:t>
      </w:r>
      <w:proofErr w:type="spellStart"/>
      <w:r w:rsidRPr="00BE5B04">
        <w:rPr>
          <w:rFonts w:ascii="Times New Roman" w:hAnsi="Times New Roman" w:cs="Times New Roman"/>
        </w:rPr>
        <w:t>Farrell,</w:t>
      </w:r>
      <w:proofErr w:type="spellEnd"/>
      <w:r w:rsidRPr="00BE5B04">
        <w:rPr>
          <w:rFonts w:ascii="Times New Roman" w:hAnsi="Times New Roman" w:cs="Times New Roman"/>
        </w:rPr>
        <w:t xml:space="preserve"> by Friday January 22</w:t>
      </w:r>
      <w:r w:rsidRPr="00BE5B04">
        <w:rPr>
          <w:rFonts w:ascii="Times New Roman" w:hAnsi="Times New Roman" w:cs="Times New Roman"/>
          <w:vertAlign w:val="superscript"/>
        </w:rPr>
        <w:t>nd</w:t>
      </w:r>
      <w:r w:rsidRPr="00BE5B04">
        <w:rPr>
          <w:rFonts w:ascii="Times New Roman" w:hAnsi="Times New Roman" w:cs="Times New Roman"/>
        </w:rPr>
        <w:t>, 2021.</w:t>
      </w:r>
    </w:p>
    <w:p w:rsidR="006C3CD7" w:rsidRPr="00BE5B04" w:rsidRDefault="006C3CD7" w:rsidP="006C3CD7">
      <w:pPr>
        <w:rPr>
          <w:rFonts w:ascii="Times New Roman" w:hAnsi="Times New Roman" w:cs="Times New Roman"/>
        </w:rPr>
      </w:pPr>
    </w:p>
    <w:p w:rsidR="006C3CD7" w:rsidRPr="00BE5B04" w:rsidRDefault="006C3CD7" w:rsidP="006C3CD7">
      <w:pPr>
        <w:jc w:val="center"/>
        <w:rPr>
          <w:rFonts w:ascii="Times New Roman" w:hAnsi="Times New Roman" w:cs="Times New Roman"/>
          <w:b/>
        </w:rPr>
      </w:pPr>
      <w:r w:rsidRPr="00BE5B04">
        <w:rPr>
          <w:rFonts w:ascii="Times New Roman" w:hAnsi="Times New Roman" w:cs="Times New Roman"/>
          <w:b/>
        </w:rPr>
        <w:t>INFORMATION ABOUT COVID-19</w:t>
      </w:r>
    </w:p>
    <w:p w:rsidR="006C3CD7" w:rsidRPr="00BE5B04" w:rsidRDefault="006C3CD7" w:rsidP="006C3CD7">
      <w:pPr>
        <w:pStyle w:val="BodyText"/>
        <w:spacing w:before="120"/>
        <w:rPr>
          <w:rFonts w:ascii="Times New Roman" w:hAnsi="Times New Roman" w:cs="Times New Roman"/>
          <w:sz w:val="22"/>
          <w:szCs w:val="22"/>
        </w:rPr>
      </w:pPr>
      <w:r w:rsidRPr="00BE5B04">
        <w:rPr>
          <w:rFonts w:ascii="Times New Roman" w:hAnsi="Times New Roman" w:cs="Times New Roman"/>
          <w:sz w:val="22"/>
          <w:szCs w:val="22"/>
        </w:rPr>
        <w:tab/>
        <w:t xml:space="preserve">COVID-19 is an illness caused by a virus that can spread from person to person, primarily through respiratory droplets.  </w:t>
      </w:r>
      <w:r w:rsidRPr="00BE5B04">
        <w:rPr>
          <w:rFonts w:ascii="Times New Roman" w:hAnsi="Times New Roman" w:cs="Times New Roman"/>
          <w:sz w:val="22"/>
          <w:szCs w:val="22"/>
          <w:shd w:val="clear" w:color="auto" w:fill="FFFFFF"/>
        </w:rPr>
        <w:t xml:space="preserve">Recent data suggest that there can be transmission of COVID-19 through respiratory droplets of those with mild (or no) symptoms or those who do not feel ill.  </w:t>
      </w:r>
      <w:r w:rsidRPr="00BE5B04">
        <w:rPr>
          <w:rFonts w:ascii="Times New Roman" w:hAnsi="Times New Roman" w:cs="Times New Roman"/>
          <w:sz w:val="22"/>
          <w:szCs w:val="22"/>
        </w:rPr>
        <w:t xml:space="preserve">COVID-19 symptoms can range from mild (or no) symptoms to severe illness.  Symptoms of COVID-19 </w:t>
      </w:r>
      <w:r w:rsidRPr="00BE5B04">
        <w:rPr>
          <w:rFonts w:ascii="Times New Roman" w:hAnsi="Times New Roman" w:cs="Times New Roman"/>
          <w:bCs/>
          <w:sz w:val="22"/>
          <w:szCs w:val="22"/>
        </w:rPr>
        <w:t xml:space="preserve">may include, among other symptoms, </w:t>
      </w:r>
      <w:r w:rsidRPr="00BE5B04">
        <w:rPr>
          <w:rFonts w:ascii="Times New Roman" w:hAnsi="Times New Roman" w:cs="Times New Roman"/>
          <w:sz w:val="22"/>
          <w:szCs w:val="22"/>
        </w:rPr>
        <w:t>fever or chills, cough, shortness of breath or difficulty breathing, fatigue, headache, congestion or runny nose, muscle or body aches, sore throat, new loss of smell or taste, nausea or vomiting, and diarrhea.  The estimated incubation period is between 2 and 14 days with a median of 4 to 5 days.  It is important to note that some people become infected and do not develop any symptoms or feel unwell.</w:t>
      </w:r>
    </w:p>
    <w:p w:rsidR="006C3CD7" w:rsidRPr="00BE5B04" w:rsidRDefault="006C3CD7" w:rsidP="006C3CD7">
      <w:pPr>
        <w:pStyle w:val="NormalWeb"/>
        <w:shd w:val="clear" w:color="auto" w:fill="FFFFFF"/>
        <w:rPr>
          <w:sz w:val="22"/>
          <w:szCs w:val="22"/>
          <w:shd w:val="clear" w:color="auto" w:fill="FFFFFF"/>
        </w:rPr>
      </w:pPr>
      <w:r w:rsidRPr="00BE5B04">
        <w:rPr>
          <w:sz w:val="22"/>
          <w:szCs w:val="22"/>
        </w:rPr>
        <w:tab/>
        <w:t xml:space="preserve">COVID-19 is a new disease and there are limited data and information </w:t>
      </w:r>
      <w:r w:rsidRPr="00BE5B04">
        <w:rPr>
          <w:sz w:val="22"/>
          <w:szCs w:val="22"/>
          <w:shd w:val="clear" w:color="auto" w:fill="FFFFFF"/>
        </w:rPr>
        <w:t xml:space="preserve">about the impact of many underlying medical conditions on the risk for severe illness from COVID-19.  </w:t>
      </w:r>
      <w:r w:rsidRPr="00BE5B04">
        <w:rPr>
          <w:sz w:val="22"/>
          <w:szCs w:val="22"/>
        </w:rPr>
        <w:t xml:space="preserve">Severe illness from COVID-19 is defined as hospitalization, admission to the intensive care unit (ICU), intubation or mechanical ventilation, or death. </w:t>
      </w:r>
      <w:r w:rsidRPr="00BE5B04">
        <w:rPr>
          <w:bCs/>
          <w:sz w:val="22"/>
          <w:szCs w:val="22"/>
        </w:rPr>
        <w:br/>
      </w:r>
      <w:r w:rsidRPr="00BE5B04">
        <w:rPr>
          <w:bCs/>
          <w:sz w:val="22"/>
          <w:szCs w:val="22"/>
        </w:rPr>
        <w:tab/>
        <w:t>Among adults, the risk for severe illness from COVID-19 increases with age, with older adults at highest risk.</w:t>
      </w:r>
      <w:r w:rsidRPr="00BE5B04">
        <w:rPr>
          <w:sz w:val="22"/>
          <w:szCs w:val="22"/>
        </w:rPr>
        <w:t xml:space="preserve">  </w:t>
      </w:r>
      <w:r w:rsidRPr="00BE5B04">
        <w:rPr>
          <w:sz w:val="22"/>
          <w:szCs w:val="22"/>
          <w:shd w:val="clear" w:color="auto" w:fill="FFFFFF"/>
        </w:rPr>
        <w:t>Additionally, a</w:t>
      </w:r>
      <w:r w:rsidRPr="00BE5B04">
        <w:rPr>
          <w:sz w:val="22"/>
          <w:szCs w:val="22"/>
        </w:rPr>
        <w:t>dults of any age with the following conditions </w:t>
      </w:r>
      <w:r w:rsidRPr="00BE5B04">
        <w:rPr>
          <w:rStyle w:val="Strong"/>
          <w:sz w:val="22"/>
          <w:szCs w:val="22"/>
        </w:rPr>
        <w:t>are at increased risk</w:t>
      </w:r>
      <w:r w:rsidRPr="00BE5B04">
        <w:rPr>
          <w:sz w:val="22"/>
          <w:szCs w:val="22"/>
        </w:rPr>
        <w:t xml:space="preserve"> of severe illness from the virus that causes COVID-19: </w:t>
      </w:r>
      <w:hyperlink r:id="rId5" w:anchor="cancer" w:history="1">
        <w:r w:rsidRPr="00BE5B04">
          <w:rPr>
            <w:rStyle w:val="Hyperlink"/>
            <w:sz w:val="22"/>
            <w:szCs w:val="22"/>
          </w:rPr>
          <w:t>cancer</w:t>
        </w:r>
      </w:hyperlink>
      <w:r w:rsidRPr="00BE5B04">
        <w:rPr>
          <w:sz w:val="22"/>
          <w:szCs w:val="22"/>
        </w:rPr>
        <w:t xml:space="preserve">; </w:t>
      </w:r>
      <w:hyperlink r:id="rId6" w:anchor="chronic-kidney-disease" w:history="1">
        <w:r w:rsidRPr="00BE5B04">
          <w:rPr>
            <w:rStyle w:val="Hyperlink"/>
            <w:sz w:val="22"/>
            <w:szCs w:val="22"/>
          </w:rPr>
          <w:t>chronic kidney disease</w:t>
        </w:r>
      </w:hyperlink>
      <w:r w:rsidRPr="00BE5B04">
        <w:rPr>
          <w:sz w:val="22"/>
          <w:szCs w:val="22"/>
        </w:rPr>
        <w:t xml:space="preserve">; </w:t>
      </w:r>
      <w:hyperlink r:id="rId7" w:anchor="copd" w:history="1">
        <w:r w:rsidRPr="00BE5B04">
          <w:rPr>
            <w:rStyle w:val="Hyperlink"/>
            <w:sz w:val="22"/>
            <w:szCs w:val="22"/>
          </w:rPr>
          <w:t>COPD (chronic obstructive pulmonary disease)</w:t>
        </w:r>
      </w:hyperlink>
      <w:r w:rsidRPr="00BE5B04">
        <w:rPr>
          <w:sz w:val="22"/>
          <w:szCs w:val="22"/>
        </w:rPr>
        <w:t xml:space="preserve">; Down Syndrome; </w:t>
      </w:r>
      <w:hyperlink r:id="rId8" w:anchor="heart-conditions" w:history="1">
        <w:r w:rsidRPr="00BE5B04">
          <w:rPr>
            <w:rStyle w:val="Hyperlink"/>
            <w:sz w:val="22"/>
            <w:szCs w:val="22"/>
          </w:rPr>
          <w:t>heart conditions, such as heart failure, coronary artery disease, or cardiomyopathies</w:t>
        </w:r>
      </w:hyperlink>
      <w:r w:rsidRPr="00BE5B04">
        <w:rPr>
          <w:sz w:val="22"/>
          <w:szCs w:val="22"/>
        </w:rPr>
        <w:t xml:space="preserve">; </w:t>
      </w:r>
      <w:hyperlink r:id="rId9" w:anchor="immunocompromised-state" w:history="1">
        <w:r w:rsidRPr="00BE5B04">
          <w:rPr>
            <w:rStyle w:val="Hyperlink"/>
            <w:sz w:val="22"/>
            <w:szCs w:val="22"/>
          </w:rPr>
          <w:t>immunocompromised state (weakened immune system) from solid organ transplant</w:t>
        </w:r>
      </w:hyperlink>
      <w:r w:rsidRPr="00BE5B04">
        <w:rPr>
          <w:sz w:val="22"/>
          <w:szCs w:val="22"/>
        </w:rPr>
        <w:t xml:space="preserve">; </w:t>
      </w:r>
      <w:hyperlink r:id="rId10" w:anchor="obesity" w:history="1">
        <w:r w:rsidRPr="00BE5B04">
          <w:rPr>
            <w:rStyle w:val="Hyperlink"/>
            <w:sz w:val="22"/>
            <w:szCs w:val="22"/>
          </w:rPr>
          <w:t>obesity (body mass index [BMI] of 30 kg/m</w:t>
        </w:r>
        <w:r w:rsidRPr="00BE5B04">
          <w:rPr>
            <w:rStyle w:val="Hyperlink"/>
            <w:sz w:val="22"/>
            <w:szCs w:val="22"/>
            <w:vertAlign w:val="superscript"/>
          </w:rPr>
          <w:t>2</w:t>
        </w:r>
        <w:r w:rsidRPr="00BE5B04">
          <w:rPr>
            <w:rStyle w:val="Hyperlink"/>
            <w:sz w:val="22"/>
            <w:szCs w:val="22"/>
          </w:rPr>
          <w:t> or higher but &lt; 40 kg/m</w:t>
        </w:r>
        <w:r w:rsidRPr="00BE5B04">
          <w:rPr>
            <w:rStyle w:val="Hyperlink"/>
            <w:sz w:val="22"/>
            <w:szCs w:val="22"/>
            <w:vertAlign w:val="superscript"/>
          </w:rPr>
          <w:t>2</w:t>
        </w:r>
        <w:r w:rsidRPr="00BE5B04">
          <w:rPr>
            <w:rStyle w:val="Hyperlink"/>
            <w:sz w:val="22"/>
            <w:szCs w:val="22"/>
          </w:rPr>
          <w:t>)</w:t>
        </w:r>
      </w:hyperlink>
      <w:r w:rsidRPr="00BE5B04">
        <w:rPr>
          <w:sz w:val="22"/>
          <w:szCs w:val="22"/>
        </w:rPr>
        <w:t xml:space="preserve">; </w:t>
      </w:r>
      <w:hyperlink r:id="rId11" w:anchor="obesity" w:history="1">
        <w:r w:rsidRPr="00BE5B04">
          <w:rPr>
            <w:rStyle w:val="Hyperlink"/>
            <w:sz w:val="22"/>
            <w:szCs w:val="22"/>
          </w:rPr>
          <w:t>severe obesity (BMI ≥ 40 kg/m</w:t>
        </w:r>
        <w:r w:rsidRPr="00BE5B04">
          <w:rPr>
            <w:rStyle w:val="Hyperlink"/>
            <w:sz w:val="22"/>
            <w:szCs w:val="22"/>
            <w:vertAlign w:val="superscript"/>
          </w:rPr>
          <w:t>2</w:t>
        </w:r>
        <w:r w:rsidRPr="00BE5B04">
          <w:rPr>
            <w:rStyle w:val="Hyperlink"/>
            <w:sz w:val="22"/>
            <w:szCs w:val="22"/>
          </w:rPr>
          <w:t>)</w:t>
        </w:r>
      </w:hyperlink>
      <w:r w:rsidRPr="00BE5B04">
        <w:rPr>
          <w:sz w:val="22"/>
          <w:szCs w:val="22"/>
        </w:rPr>
        <w:t xml:space="preserve">; </w:t>
      </w:r>
      <w:hyperlink r:id="rId12" w:anchor="pregnancy" w:history="1">
        <w:r w:rsidRPr="00BE5B04">
          <w:rPr>
            <w:rStyle w:val="Hyperlink"/>
            <w:sz w:val="22"/>
            <w:szCs w:val="22"/>
          </w:rPr>
          <w:t>pregnancy</w:t>
        </w:r>
      </w:hyperlink>
      <w:r w:rsidRPr="00BE5B04">
        <w:rPr>
          <w:sz w:val="22"/>
          <w:szCs w:val="22"/>
        </w:rPr>
        <w:t xml:space="preserve">; </w:t>
      </w:r>
      <w:hyperlink r:id="rId13" w:anchor="hemoglobin-disorders" w:history="1">
        <w:r w:rsidRPr="00BE5B04">
          <w:rPr>
            <w:rStyle w:val="Hyperlink"/>
            <w:sz w:val="22"/>
            <w:szCs w:val="22"/>
          </w:rPr>
          <w:t>sickle cell disease</w:t>
        </w:r>
      </w:hyperlink>
      <w:r w:rsidRPr="00BE5B04">
        <w:rPr>
          <w:sz w:val="22"/>
          <w:szCs w:val="22"/>
        </w:rPr>
        <w:t xml:space="preserve">; </w:t>
      </w:r>
      <w:hyperlink r:id="rId14" w:anchor="smoking" w:history="1">
        <w:r w:rsidRPr="00BE5B04">
          <w:rPr>
            <w:rStyle w:val="Hyperlink"/>
            <w:sz w:val="22"/>
            <w:szCs w:val="22"/>
          </w:rPr>
          <w:t>smoking</w:t>
        </w:r>
      </w:hyperlink>
      <w:r w:rsidRPr="00BE5B04">
        <w:rPr>
          <w:sz w:val="22"/>
          <w:szCs w:val="22"/>
        </w:rPr>
        <w:t>; and t</w:t>
      </w:r>
      <w:hyperlink r:id="rId15" w:anchor="diabetes" w:history="1">
        <w:r w:rsidRPr="00BE5B04">
          <w:rPr>
            <w:rStyle w:val="Hyperlink"/>
            <w:sz w:val="22"/>
            <w:szCs w:val="22"/>
          </w:rPr>
          <w:t>ype 2 diabetes mellitus</w:t>
        </w:r>
      </w:hyperlink>
      <w:r w:rsidRPr="00BE5B04">
        <w:rPr>
          <w:sz w:val="22"/>
          <w:szCs w:val="22"/>
        </w:rPr>
        <w:t>.</w:t>
      </w:r>
      <w:r w:rsidRPr="00BE5B04">
        <w:rPr>
          <w:sz w:val="22"/>
          <w:szCs w:val="22"/>
          <w:shd w:val="clear" w:color="auto" w:fill="FFFFFF"/>
        </w:rPr>
        <w:t xml:space="preserve">  Adults of any age with other medical conditions not listed here </w:t>
      </w:r>
      <w:r w:rsidRPr="00BE5B04">
        <w:rPr>
          <w:b/>
          <w:sz w:val="22"/>
          <w:szCs w:val="22"/>
          <w:shd w:val="clear" w:color="auto" w:fill="FFFFFF"/>
        </w:rPr>
        <w:t xml:space="preserve">might be at increased risk </w:t>
      </w:r>
      <w:r w:rsidRPr="00BE5B04">
        <w:rPr>
          <w:sz w:val="22"/>
          <w:szCs w:val="22"/>
          <w:shd w:val="clear" w:color="auto" w:fill="FFFFFF"/>
        </w:rPr>
        <w:t xml:space="preserve">for severe illness from the virus that </w:t>
      </w:r>
      <w:proofErr w:type="gramStart"/>
      <w:r w:rsidRPr="00BE5B04">
        <w:rPr>
          <w:sz w:val="22"/>
          <w:szCs w:val="22"/>
          <w:shd w:val="clear" w:color="auto" w:fill="FFFFFF"/>
        </w:rPr>
        <w:t>causes</w:t>
      </w:r>
      <w:proofErr w:type="gramEnd"/>
      <w:r w:rsidRPr="00BE5B04">
        <w:rPr>
          <w:sz w:val="22"/>
          <w:szCs w:val="22"/>
          <w:shd w:val="clear" w:color="auto" w:fill="FFFFFF"/>
        </w:rPr>
        <w:t xml:space="preserve"> COVID-19.  As more data become available, additional risk factors for severe COVID-19 may be identified.</w:t>
      </w:r>
      <w:r w:rsidRPr="00BE5B04">
        <w:rPr>
          <w:b/>
          <w:sz w:val="22"/>
          <w:szCs w:val="22"/>
          <w:shd w:val="clear" w:color="auto" w:fill="FFFFFF"/>
        </w:rPr>
        <w:t xml:space="preserve">  </w:t>
      </w:r>
    </w:p>
    <w:p w:rsidR="006C3CD7" w:rsidRPr="00BE5B04" w:rsidRDefault="006C3CD7" w:rsidP="006C3CD7">
      <w:pPr>
        <w:pStyle w:val="NormalWeb"/>
        <w:rPr>
          <w:color w:val="000000"/>
          <w:sz w:val="22"/>
          <w:szCs w:val="22"/>
        </w:rPr>
      </w:pPr>
      <w:r w:rsidRPr="00BE5B04">
        <w:rPr>
          <w:color w:val="000000"/>
          <w:sz w:val="22"/>
          <w:szCs w:val="22"/>
        </w:rPr>
        <w:tab/>
        <w:t xml:space="preserve">While fewer children have been sick with COVID-19 compared to adults, children can be infected with the virus that causes COVID-19, can get sick from COVID-19, and can spread the virus that causes COVID-19 to others.  Children, like adults, who have COVID-19 but have no symptoms can still spread the virus to others.  Most children with COVID-19 have mild symptoms or have no symptoms at all.  However, some children can get severely ill from COVID-19 and might require hospitalization, intensive care, or a ventilator to help them breathe.  In rare cases, they might die.  Babies under one year old and children with certain underlying medical conditions might be at increased risk for severe illness </w:t>
      </w:r>
      <w:r w:rsidRPr="00BE5B04">
        <w:rPr>
          <w:color w:val="000000"/>
          <w:sz w:val="22"/>
          <w:szCs w:val="22"/>
        </w:rPr>
        <w:lastRenderedPageBreak/>
        <w:t xml:space="preserve">from COVID-19.  Children with the following conditions, among others not listed here, might be at increased risk for severe illness: asthma or chronic lung disease; diabetes; genetic, neurologic, or metabolic conditions; sickle cell disease; heart disease since birth; immunosuppression (weakened immune system due to certain medical conditions or being on medications that weaken the immune system); medical complexity (children with multiple chronic conditions that affect many parts of the body, or are dependent on technology and other significant supports for daily life); and obesity.  The </w:t>
      </w:r>
      <w:r w:rsidRPr="00BE5B04">
        <w:rPr>
          <w:rStyle w:val="Strong"/>
          <w:sz w:val="22"/>
          <w:szCs w:val="22"/>
        </w:rPr>
        <w:t xml:space="preserve">Centers for Disease Control and Prevention (CDC) and partners are investigating a </w:t>
      </w:r>
      <w:r w:rsidRPr="00BE5B04">
        <w:rPr>
          <w:color w:val="000000"/>
          <w:sz w:val="22"/>
          <w:szCs w:val="22"/>
        </w:rPr>
        <w:t>rare but serious medical condition associated with COVID-19 in children called Multisystem Inflammatory Syndrome in Children (MIS-C).  It is not yet known what causes MIS-C and who is at increased risk for developing it.</w:t>
      </w:r>
    </w:p>
    <w:p w:rsidR="006C3CD7" w:rsidRPr="00BE5B04" w:rsidRDefault="006C3CD7" w:rsidP="006C3CD7">
      <w:pPr>
        <w:rPr>
          <w:rFonts w:ascii="Times New Roman" w:hAnsi="Times New Roman" w:cs="Times New Roman"/>
        </w:rPr>
      </w:pPr>
      <w:r w:rsidRPr="00BE5B04">
        <w:rPr>
          <w:rFonts w:ascii="Times New Roman" w:hAnsi="Times New Roman" w:cs="Times New Roman"/>
        </w:rPr>
        <w:tab/>
        <w:t>While there are now authorized and recommended vaccines to prevent COVID-19 in the United States, there is currently a limited supply of these vaccines and many people will not have been vaccinated by the time Winter Sports begins.  In addition, m</w:t>
      </w:r>
      <w:r w:rsidRPr="00BE5B04">
        <w:rPr>
          <w:rFonts w:ascii="Times New Roman" w:hAnsi="Times New Roman" w:cs="Times New Roman"/>
          <w:color w:val="000000"/>
          <w:shd w:val="clear" w:color="auto" w:fill="FFFFFF"/>
        </w:rPr>
        <w:t xml:space="preserve">ultiple variants of the virus that causes COVID-19 have been documented in the United States and globally during this pandemic.  </w:t>
      </w:r>
      <w:r w:rsidRPr="00BE5B04">
        <w:rPr>
          <w:rStyle w:val="Strong"/>
          <w:rFonts w:ascii="Times New Roman" w:hAnsi="Times New Roman" w:cs="Times New Roman"/>
        </w:rPr>
        <w:t xml:space="preserve">Therefore, the best way to prevent illness is to avoid being exposed to the virus that causes COVID-19.  The CDC also advises, among other precautionary measures, that individuals should cover their mouth and nose with a mask when around others; stay at least six feet away from others who do not live with them; </w:t>
      </w:r>
      <w:r w:rsidRPr="00BE5B04">
        <w:rPr>
          <w:rFonts w:ascii="Times New Roman" w:hAnsi="Times New Roman" w:cs="Times New Roman"/>
        </w:rPr>
        <w:t xml:space="preserve">avoid crowds; avoid indoor spaces that do not offer fresh air from the outdoors as much as possible, and if indoors, bring in fresh air by opening windows and doors, if possible; </w:t>
      </w:r>
      <w:r w:rsidRPr="00BE5B04">
        <w:rPr>
          <w:rStyle w:val="Strong"/>
          <w:rFonts w:ascii="Times New Roman" w:hAnsi="Times New Roman" w:cs="Times New Roman"/>
        </w:rPr>
        <w:t xml:space="preserve">wash their hands </w:t>
      </w:r>
      <w:r w:rsidRPr="00BE5B04">
        <w:rPr>
          <w:rFonts w:ascii="Times New Roman" w:hAnsi="Times New Roman" w:cs="Times New Roman"/>
        </w:rPr>
        <w:t>often with soap and water for at least 20 seconds or use a hand sanitizer that contains at least 60% alcohol if soap and water are not readily available; cover coughs and sneezes; clean and disinfect frequently touched surfaces daily; monitor their health daily; and stay home and isolate from others when sick.</w:t>
      </w:r>
      <w:r w:rsidRPr="00BE5B04">
        <w:rPr>
          <w:rFonts w:ascii="Times New Roman" w:hAnsi="Times New Roman" w:cs="Times New Roman"/>
        </w:rPr>
        <w:br/>
      </w:r>
      <w:r w:rsidRPr="00BE5B04">
        <w:rPr>
          <w:rFonts w:ascii="Times New Roman" w:hAnsi="Times New Roman" w:cs="Times New Roman"/>
        </w:rPr>
        <w:br/>
      </w:r>
    </w:p>
    <w:p w:rsidR="006C3CD7" w:rsidRPr="00BE5B04" w:rsidRDefault="006C3CD7" w:rsidP="006C3CD7">
      <w:pPr>
        <w:rPr>
          <w:rFonts w:ascii="Times New Roman" w:hAnsi="Times New Roman" w:cs="Times New Roman"/>
        </w:rPr>
      </w:pPr>
    </w:p>
    <w:p w:rsidR="006C3CD7" w:rsidRPr="00BE5B04" w:rsidRDefault="006C3CD7" w:rsidP="006C3CD7">
      <w:pPr>
        <w:pStyle w:val="Default"/>
        <w:rPr>
          <w:rFonts w:ascii="Times New Roman" w:hAnsi="Times New Roman" w:cs="Times New Roman"/>
          <w:b/>
          <w:sz w:val="22"/>
          <w:szCs w:val="22"/>
        </w:rPr>
      </w:pPr>
      <w:r w:rsidRPr="00BE5B04">
        <w:rPr>
          <w:rFonts w:ascii="Times New Roman" w:hAnsi="Times New Roman" w:cs="Times New Roman"/>
          <w:sz w:val="22"/>
          <w:szCs w:val="22"/>
        </w:rPr>
        <w:tab/>
      </w:r>
      <w:r w:rsidRPr="00BE5B04">
        <w:rPr>
          <w:rFonts w:ascii="Times New Roman" w:hAnsi="Times New Roman" w:cs="Times New Roman"/>
          <w:b/>
          <w:sz w:val="22"/>
          <w:szCs w:val="22"/>
        </w:rPr>
        <w:t>Additional information regarding COVID-19 is available on the following websites or upon request from the District:</w:t>
      </w:r>
    </w:p>
    <w:p w:rsidR="006C3CD7" w:rsidRPr="00BE5B04" w:rsidRDefault="006C3CD7" w:rsidP="006C3CD7">
      <w:pPr>
        <w:pStyle w:val="Default"/>
        <w:rPr>
          <w:rFonts w:ascii="Times New Roman" w:hAnsi="Times New Roman" w:cs="Times New Roman"/>
          <w:b/>
          <w:sz w:val="22"/>
          <w:szCs w:val="22"/>
        </w:rPr>
      </w:pPr>
    </w:p>
    <w:p w:rsidR="006C3CD7" w:rsidRPr="00BE5B04" w:rsidRDefault="006C3CD7" w:rsidP="006C3CD7">
      <w:pPr>
        <w:pStyle w:val="Default"/>
        <w:numPr>
          <w:ilvl w:val="0"/>
          <w:numId w:val="1"/>
        </w:numPr>
        <w:rPr>
          <w:rFonts w:ascii="Times New Roman" w:hAnsi="Times New Roman" w:cs="Times New Roman"/>
          <w:b/>
          <w:color w:val="auto"/>
          <w:sz w:val="22"/>
          <w:szCs w:val="22"/>
        </w:rPr>
      </w:pPr>
      <w:r w:rsidRPr="00BE5B04">
        <w:rPr>
          <w:rFonts w:ascii="Times New Roman" w:hAnsi="Times New Roman" w:cs="Times New Roman"/>
          <w:b/>
          <w:sz w:val="22"/>
          <w:szCs w:val="22"/>
        </w:rPr>
        <w:t xml:space="preserve">CDC website at </w:t>
      </w:r>
      <w:hyperlink r:id="rId16" w:history="1">
        <w:r w:rsidRPr="00BE5B04">
          <w:rPr>
            <w:rStyle w:val="Hyperlink"/>
            <w:rFonts w:ascii="Times New Roman" w:hAnsi="Times New Roman" w:cs="Times New Roman"/>
            <w:b/>
            <w:color w:val="auto"/>
            <w:sz w:val="22"/>
            <w:szCs w:val="22"/>
          </w:rPr>
          <w:t>https://www.cdc.gov/coronavirus/2019-nCoV/index.html</w:t>
        </w:r>
      </w:hyperlink>
    </w:p>
    <w:p w:rsidR="006C3CD7" w:rsidRPr="00BE5B04" w:rsidRDefault="006C3CD7" w:rsidP="006C3CD7">
      <w:pPr>
        <w:pStyle w:val="Default"/>
        <w:numPr>
          <w:ilvl w:val="0"/>
          <w:numId w:val="1"/>
        </w:numPr>
        <w:rPr>
          <w:rFonts w:ascii="Times New Roman" w:hAnsi="Times New Roman" w:cs="Times New Roman"/>
          <w:color w:val="auto"/>
          <w:sz w:val="22"/>
          <w:szCs w:val="22"/>
        </w:rPr>
      </w:pPr>
      <w:r w:rsidRPr="00BE5B04">
        <w:rPr>
          <w:rFonts w:ascii="Times New Roman" w:hAnsi="Times New Roman" w:cs="Times New Roman"/>
          <w:b/>
          <w:color w:val="auto"/>
          <w:sz w:val="22"/>
          <w:szCs w:val="22"/>
        </w:rPr>
        <w:t xml:space="preserve">DPH website at </w:t>
      </w:r>
      <w:hyperlink r:id="rId17" w:history="1">
        <w:r w:rsidRPr="00BE5B04">
          <w:rPr>
            <w:rStyle w:val="Hyperlink"/>
            <w:rFonts w:ascii="Times New Roman" w:hAnsi="Times New Roman" w:cs="Times New Roman"/>
            <w:b/>
            <w:color w:val="auto"/>
            <w:sz w:val="22"/>
            <w:szCs w:val="22"/>
          </w:rPr>
          <w:t>https://portal.ct.gov/Coronavirus</w:t>
        </w:r>
      </w:hyperlink>
    </w:p>
    <w:p w:rsidR="006C3CD7" w:rsidRPr="00BE5B04" w:rsidRDefault="006C3CD7" w:rsidP="006C3CD7">
      <w:pPr>
        <w:rPr>
          <w:rFonts w:ascii="Times New Roman" w:hAnsi="Times New Roman" w:cs="Times New Roman"/>
        </w:rPr>
      </w:pPr>
      <w:r w:rsidRPr="00BE5B04">
        <w:rPr>
          <w:rFonts w:ascii="Times New Roman" w:hAnsi="Times New Roman" w:cs="Times New Roman"/>
          <w:b/>
          <w:u w:val="single"/>
        </w:rPr>
        <w:br/>
      </w:r>
      <w:r w:rsidRPr="00BE5B04">
        <w:rPr>
          <w:rFonts w:ascii="Times New Roman" w:hAnsi="Times New Roman" w:cs="Times New Roman"/>
          <w:b/>
        </w:rPr>
        <w:tab/>
      </w:r>
      <w:r w:rsidRPr="00BE5B04">
        <w:rPr>
          <w:rFonts w:ascii="Times New Roman" w:hAnsi="Times New Roman" w:cs="Times New Roman"/>
        </w:rPr>
        <w:t>Although the District has implemented certain preventative measures consistent with applicable rules, regulations, federal and state orders and guidance, and guidance from public health officials related to COVID-19, t</w:t>
      </w:r>
      <w:r w:rsidR="00BE5B04">
        <w:rPr>
          <w:rFonts w:ascii="Times New Roman" w:hAnsi="Times New Roman" w:cs="Times New Roman"/>
        </w:rPr>
        <w:t>he District cannot ensure that s</w:t>
      </w:r>
      <w:r w:rsidRPr="00BE5B04">
        <w:rPr>
          <w:rFonts w:ascii="Times New Roman" w:hAnsi="Times New Roman" w:cs="Times New Roman"/>
        </w:rPr>
        <w:t>tudents participating in Winter Sports and/or t</w:t>
      </w:r>
      <w:r w:rsidR="00BE5B04">
        <w:rPr>
          <w:rFonts w:ascii="Times New Roman" w:hAnsi="Times New Roman" w:cs="Times New Roman"/>
        </w:rPr>
        <w:t>heir families or others in the s</w:t>
      </w:r>
      <w:r w:rsidRPr="00BE5B04">
        <w:rPr>
          <w:rFonts w:ascii="Times New Roman" w:hAnsi="Times New Roman" w:cs="Times New Roman"/>
        </w:rPr>
        <w:t>tudent’s household will not become infected with COVID-19.  Moreover, the District cannot protect against exposure to or infection by COVID-19 that occurs due to the actions, omissions, and/or negligence of students or others, including District staff members.</w:t>
      </w:r>
      <w:r w:rsidRPr="00BE5B04">
        <w:rPr>
          <w:rFonts w:ascii="Times New Roman" w:hAnsi="Times New Roman" w:cs="Times New Roman"/>
          <w:b/>
        </w:rPr>
        <w:t xml:space="preserve">  </w:t>
      </w:r>
      <w:r w:rsidRPr="00BE5B04">
        <w:rPr>
          <w:rFonts w:ascii="Times New Roman" w:hAnsi="Times New Roman" w:cs="Times New Roman"/>
        </w:rPr>
        <w:t xml:space="preserve"> </w:t>
      </w:r>
    </w:p>
    <w:p w:rsidR="006C3CD7" w:rsidRPr="00BE5B04" w:rsidRDefault="006C3CD7" w:rsidP="006C3CD7">
      <w:pPr>
        <w:rPr>
          <w:rFonts w:ascii="Times New Roman" w:hAnsi="Times New Roman" w:cs="Times New Roman"/>
        </w:rPr>
      </w:pPr>
    </w:p>
    <w:p w:rsidR="006C3CD7" w:rsidRPr="00BE5B04" w:rsidRDefault="006C3CD7" w:rsidP="006C3CD7">
      <w:pPr>
        <w:jc w:val="center"/>
        <w:rPr>
          <w:rStyle w:val="Strong"/>
          <w:rFonts w:ascii="Times New Roman" w:hAnsi="Times New Roman" w:cs="Times New Roman"/>
          <w:color w:val="0A0A0A"/>
          <w:shd w:val="clear" w:color="auto" w:fill="FEFEFE"/>
        </w:rPr>
      </w:pPr>
      <w:r w:rsidRPr="00BE5B04">
        <w:rPr>
          <w:rStyle w:val="Strong"/>
          <w:rFonts w:ascii="Times New Roman" w:hAnsi="Times New Roman" w:cs="Times New Roman"/>
          <w:color w:val="0A0A0A"/>
          <w:shd w:val="clear" w:color="auto" w:fill="FEFEFE"/>
        </w:rPr>
        <w:t xml:space="preserve">INFORMATION ABOUT THE OPERATION OF SPORTS ACTIVITIES </w:t>
      </w:r>
      <w:r w:rsidRPr="00BE5B04">
        <w:rPr>
          <w:rStyle w:val="Strong"/>
          <w:rFonts w:ascii="Times New Roman" w:hAnsi="Times New Roman" w:cs="Times New Roman"/>
          <w:color w:val="0A0A0A"/>
          <w:shd w:val="clear" w:color="auto" w:fill="FEFEFE"/>
        </w:rPr>
        <w:br/>
        <w:t>DURING THE COVID-19 PANDEMIC</w:t>
      </w:r>
    </w:p>
    <w:p w:rsidR="006C3CD7" w:rsidRPr="00BE5B04" w:rsidRDefault="006C3CD7" w:rsidP="006C3CD7">
      <w:pPr>
        <w:shd w:val="clear" w:color="auto" w:fill="FEFEFE"/>
        <w:spacing w:before="100" w:beforeAutospacing="1" w:after="100" w:afterAutospacing="1"/>
        <w:rPr>
          <w:rFonts w:ascii="Times New Roman" w:hAnsi="Times New Roman" w:cs="Times New Roman"/>
        </w:rPr>
      </w:pPr>
      <w:r w:rsidRPr="00BE5B04">
        <w:rPr>
          <w:rFonts w:ascii="Times New Roman" w:eastAsia="Times New Roman" w:hAnsi="Times New Roman" w:cs="Times New Roman"/>
          <w:color w:val="0A0A0A"/>
        </w:rPr>
        <w:tab/>
      </w:r>
      <w:r w:rsidRPr="00BE5B04">
        <w:rPr>
          <w:rFonts w:ascii="Times New Roman" w:hAnsi="Times New Roman" w:cs="Times New Roman"/>
        </w:rPr>
        <w:t xml:space="preserve">Due to the rapid increases in community cases in the weeks leading up to the holidays, DPH and the Department of Economic and Community Development (DECD) recommended a “pause” on team sports activities effective November 23, 2020 through January 19, 2021.  As of January 8, 2021, DPH continues to recommend a cautious approach to any restart of athletic activities.  In a January 8, 2021 letter to the Connecticut Association of Schools - Connecticut Interscholastic Athletic Association (the </w:t>
      </w:r>
      <w:r w:rsidRPr="00BE5B04">
        <w:rPr>
          <w:rFonts w:ascii="Times New Roman" w:hAnsi="Times New Roman" w:cs="Times New Roman"/>
        </w:rPr>
        <w:lastRenderedPageBreak/>
        <w:t>“January Guidance”), DPH notes that this “recommendation is based on what we know (that community transmission rates have been high in our state for several months), what we anticipate (that the combination of increased mobility and holiday gatherings will lead to another ‘bump’ in cases in the first few weeks of January), and unknowns that we think could make things worse (introduction of new virus variants that are more transmissible and may lead to many more cases, hospitalizations, and deaths).”</w:t>
      </w:r>
    </w:p>
    <w:p w:rsidR="006C3CD7" w:rsidRPr="00BE5B04" w:rsidRDefault="006C3CD7" w:rsidP="006C3CD7">
      <w:pPr>
        <w:shd w:val="clear" w:color="auto" w:fill="FEFEFE"/>
        <w:spacing w:before="100" w:beforeAutospacing="1" w:after="100" w:afterAutospacing="1"/>
        <w:rPr>
          <w:rFonts w:ascii="Times New Roman" w:hAnsi="Times New Roman" w:cs="Times New Roman"/>
        </w:rPr>
      </w:pPr>
      <w:r w:rsidRPr="00BE5B04">
        <w:rPr>
          <w:rFonts w:ascii="Times New Roman" w:hAnsi="Times New Roman" w:cs="Times New Roman"/>
          <w:b/>
          <w:i/>
        </w:rPr>
        <w:t>Operation of Sports</w:t>
      </w:r>
      <w:r w:rsidRPr="00BE5B04">
        <w:rPr>
          <w:rFonts w:ascii="Times New Roman" w:hAnsi="Times New Roman" w:cs="Times New Roman"/>
        </w:rPr>
        <w:t xml:space="preserve"> </w:t>
      </w:r>
    </w:p>
    <w:p w:rsidR="006C3CD7" w:rsidRPr="00BE5B04" w:rsidRDefault="006C3CD7" w:rsidP="006C3CD7">
      <w:pPr>
        <w:shd w:val="clear" w:color="auto" w:fill="FEFEFE"/>
        <w:spacing w:before="100" w:beforeAutospacing="1" w:after="100" w:afterAutospacing="1"/>
        <w:rPr>
          <w:rFonts w:ascii="Times New Roman" w:hAnsi="Times New Roman" w:cs="Times New Roman"/>
        </w:rPr>
      </w:pPr>
      <w:r w:rsidRPr="00BE5B04">
        <w:rPr>
          <w:rFonts w:ascii="Times New Roman" w:hAnsi="Times New Roman" w:cs="Times New Roman"/>
        </w:rPr>
        <w:tab/>
        <w:t xml:space="preserve">In </w:t>
      </w:r>
      <w:r w:rsidRPr="00BE5B04">
        <w:rPr>
          <w:rFonts w:ascii="Times New Roman" w:hAnsi="Times New Roman" w:cs="Times New Roman"/>
          <w:color w:val="0A0A0A"/>
          <w:shd w:val="clear" w:color="auto" w:fill="FEFEFE"/>
        </w:rPr>
        <w:t xml:space="preserve">“Updated Guidance for the Operation of Interscholastic, Youth and other Amateur Sport Activities during the Covid-19 Pandemic” (revised November 9, 2020) (the “November Guidance”), </w:t>
      </w:r>
      <w:r w:rsidRPr="00BE5B04">
        <w:rPr>
          <w:rFonts w:ascii="Times New Roman" w:eastAsia="Times New Roman" w:hAnsi="Times New Roman" w:cs="Times New Roman"/>
          <w:color w:val="0A0A0A"/>
        </w:rPr>
        <w:t>DPH noted that, at that time, there had been an increase in the number of infections and shift in the age distribution of cases to younger individuals occurring across Connecticut and advised that by their nature of play certain sports are more likely to promote exposure to the virus that causes COVID-19 through respiratory droplets.  DPH advised sports organizations to pay specific attention to these risks when making a determination whether or not to engage in activities in the coming months, to inform players and parents of the risks of participation, and to be aware of any additional restrictions or requirements from local health departments or other local agencies.  </w:t>
      </w:r>
    </w:p>
    <w:p w:rsidR="006C3CD7" w:rsidRPr="00BE5B04" w:rsidRDefault="006C3CD7" w:rsidP="006C3CD7">
      <w:pPr>
        <w:shd w:val="clear" w:color="auto" w:fill="FEFEFE"/>
        <w:spacing w:before="100" w:beforeAutospacing="1" w:after="100" w:afterAutospacing="1"/>
        <w:rPr>
          <w:rFonts w:ascii="Times New Roman" w:hAnsi="Times New Roman" w:cs="Times New Roman"/>
        </w:rPr>
      </w:pPr>
      <w:r w:rsidRPr="00BE5B04">
        <w:rPr>
          <w:rFonts w:ascii="Times New Roman" w:eastAsia="Times New Roman" w:hAnsi="Times New Roman" w:cs="Times New Roman"/>
          <w:color w:val="0A0A0A"/>
        </w:rPr>
        <w:tab/>
        <w:t xml:space="preserve">In the November Guidance, </w:t>
      </w:r>
      <w:r w:rsidRPr="00BE5B04">
        <w:rPr>
          <w:rFonts w:ascii="Times New Roman" w:hAnsi="Times New Roman" w:cs="Times New Roman"/>
          <w:color w:val="0A0A0A"/>
          <w:shd w:val="clear" w:color="auto" w:fill="FEFEFE"/>
        </w:rPr>
        <w:t xml:space="preserve">DPH agreed that there are real and significant benefits of athletic activity for physical and mental health and well-being for both children and adults.  However, DPH also agreed with the National Federation of State High School Associations (NFHS) and other governing bodies that not all sports are equal in their risk for their potential to spread infectious respiratory droplets, and therefore certain sports and activities have more potential to be conducive to the spread of COVID-19 infections in our communities.  In the January Guidance, DPH advises specifically that for </w:t>
      </w:r>
      <w:r w:rsidRPr="00BE5B04">
        <w:rPr>
          <w:rFonts w:ascii="Times New Roman" w:hAnsi="Times New Roman" w:cs="Times New Roman"/>
          <w:b/>
          <w:color w:val="0A0A0A"/>
          <w:shd w:val="clear" w:color="auto" w:fill="FEFEFE"/>
        </w:rPr>
        <w:t>moderate and lower risk winter sports</w:t>
      </w:r>
      <w:r w:rsidRPr="00BE5B04">
        <w:rPr>
          <w:rFonts w:ascii="Times New Roman" w:hAnsi="Times New Roman" w:cs="Times New Roman"/>
          <w:color w:val="0A0A0A"/>
          <w:shd w:val="clear" w:color="auto" w:fill="FEFEFE"/>
        </w:rPr>
        <w:t xml:space="preserve"> </w:t>
      </w:r>
      <w:r w:rsidRPr="00BE5B04">
        <w:rPr>
          <w:rFonts w:ascii="Times New Roman" w:hAnsi="Times New Roman" w:cs="Times New Roman"/>
          <w:b/>
          <w:color w:val="0A0A0A"/>
          <w:shd w:val="clear" w:color="auto" w:fill="FEFEFE"/>
        </w:rPr>
        <w:t>(</w:t>
      </w:r>
      <w:r w:rsidRPr="00BE5B04">
        <w:rPr>
          <w:rFonts w:ascii="Times New Roman" w:hAnsi="Times New Roman" w:cs="Times New Roman"/>
          <w:b/>
        </w:rPr>
        <w:t xml:space="preserve">basketball, ice hockey, gymnastics, </w:t>
      </w:r>
      <w:proofErr w:type="gramStart"/>
      <w:r w:rsidRPr="00BE5B04">
        <w:rPr>
          <w:rFonts w:ascii="Times New Roman" w:hAnsi="Times New Roman" w:cs="Times New Roman"/>
          <w:b/>
        </w:rPr>
        <w:t>indoor</w:t>
      </w:r>
      <w:proofErr w:type="gramEnd"/>
      <w:r w:rsidRPr="00BE5B04">
        <w:rPr>
          <w:rFonts w:ascii="Times New Roman" w:hAnsi="Times New Roman" w:cs="Times New Roman"/>
          <w:b/>
        </w:rPr>
        <w:t xml:space="preserve"> track)</w:t>
      </w:r>
      <w:r w:rsidRPr="00BE5B04">
        <w:rPr>
          <w:rFonts w:ascii="Times New Roman" w:hAnsi="Times New Roman" w:cs="Times New Roman"/>
        </w:rPr>
        <w:t xml:space="preserve">, </w:t>
      </w:r>
      <w:r w:rsidRPr="00BE5B04">
        <w:rPr>
          <w:rFonts w:ascii="Times New Roman" w:hAnsi="Times New Roman" w:cs="Times New Roman"/>
          <w:bCs/>
        </w:rPr>
        <w:t>practices</w:t>
      </w:r>
      <w:r w:rsidRPr="00BE5B04">
        <w:rPr>
          <w:rFonts w:ascii="Times New Roman" w:hAnsi="Times New Roman" w:cs="Times New Roman"/>
          <w:b/>
          <w:bCs/>
        </w:rPr>
        <w:t xml:space="preserve"> </w:t>
      </w:r>
      <w:r w:rsidRPr="00BE5B04">
        <w:rPr>
          <w:rFonts w:ascii="Times New Roman" w:hAnsi="Times New Roman" w:cs="Times New Roman"/>
        </w:rPr>
        <w:t xml:space="preserve">should begin no earlier than </w:t>
      </w:r>
      <w:r w:rsidRPr="00BE5B04">
        <w:rPr>
          <w:rFonts w:ascii="Times New Roman" w:hAnsi="Times New Roman" w:cs="Times New Roman"/>
          <w:bCs/>
        </w:rPr>
        <w:t>January 19, 2021</w:t>
      </w:r>
      <w:r w:rsidRPr="00BE5B04">
        <w:rPr>
          <w:rFonts w:ascii="Times New Roman" w:hAnsi="Times New Roman" w:cs="Times New Roman"/>
        </w:rPr>
        <w:t xml:space="preserve">, including any team activities that involve group aerobic conditioning, sport-specific non-contact skill development drills, team practices, and/or intra-squad scrimmages.  DPH further advises that interscholastic </w:t>
      </w:r>
      <w:r w:rsidRPr="00BE5B04">
        <w:rPr>
          <w:rFonts w:ascii="Times New Roman" w:hAnsi="Times New Roman" w:cs="Times New Roman"/>
          <w:b/>
          <w:bCs/>
        </w:rPr>
        <w:t xml:space="preserve">in-state competitions </w:t>
      </w:r>
      <w:r w:rsidRPr="00BE5B04">
        <w:rPr>
          <w:rFonts w:ascii="Times New Roman" w:hAnsi="Times New Roman" w:cs="Times New Roman"/>
        </w:rPr>
        <w:t xml:space="preserve">should begin no earlier than </w:t>
      </w:r>
      <w:r w:rsidRPr="00BE5B04">
        <w:rPr>
          <w:rFonts w:ascii="Times New Roman" w:hAnsi="Times New Roman" w:cs="Times New Roman"/>
          <w:bCs/>
        </w:rPr>
        <w:t>February 1, 2021</w:t>
      </w:r>
      <w:r w:rsidRPr="00BE5B04">
        <w:rPr>
          <w:rFonts w:ascii="Times New Roman" w:hAnsi="Times New Roman" w:cs="Times New Roman"/>
          <w:b/>
          <w:bCs/>
        </w:rPr>
        <w:t xml:space="preserve"> </w:t>
      </w:r>
      <w:r w:rsidRPr="00BE5B04">
        <w:rPr>
          <w:rFonts w:ascii="Times New Roman" w:hAnsi="Times New Roman" w:cs="Times New Roman"/>
        </w:rPr>
        <w:t xml:space="preserve">assuming community metrics continue an appropriate downward trend and athletic activities are not impacting in-person learning.  </w:t>
      </w:r>
      <w:r w:rsidRPr="00BE5B04">
        <w:rPr>
          <w:rFonts w:ascii="Times New Roman" w:hAnsi="Times New Roman" w:cs="Times New Roman"/>
          <w:bCs/>
        </w:rPr>
        <w:t xml:space="preserve">For </w:t>
      </w:r>
      <w:r w:rsidRPr="00BE5B04">
        <w:rPr>
          <w:rFonts w:ascii="Times New Roman" w:hAnsi="Times New Roman" w:cs="Times New Roman"/>
          <w:b/>
          <w:bCs/>
        </w:rPr>
        <w:t xml:space="preserve">higher risk winter sports </w:t>
      </w:r>
      <w:r w:rsidRPr="00BE5B04">
        <w:rPr>
          <w:rFonts w:ascii="Times New Roman" w:hAnsi="Times New Roman" w:cs="Times New Roman"/>
          <w:b/>
        </w:rPr>
        <w:t>(competitive cheer, competitive dance, wrestling)</w:t>
      </w:r>
      <w:r w:rsidRPr="00BE5B04">
        <w:rPr>
          <w:rFonts w:ascii="Times New Roman" w:hAnsi="Times New Roman" w:cs="Times New Roman"/>
        </w:rPr>
        <w:t xml:space="preserve">, DPH does not recommend any activities beyond small group conditioning and non-contact skill building for the duration of the winter season.  In addition, DPH recommends against the operation of traditional large, multi-school indoor track meets for the winter season, as well as any athletic activities involving out-of-state facilities, teams, or athletes at least through the months of January and February 2021.  </w:t>
      </w:r>
    </w:p>
    <w:p w:rsidR="006C3CD7" w:rsidRPr="00BE5B04" w:rsidRDefault="006C3CD7" w:rsidP="006C3CD7">
      <w:pPr>
        <w:shd w:val="clear" w:color="auto" w:fill="FEFEFE"/>
        <w:spacing w:before="100" w:beforeAutospacing="1" w:after="100" w:afterAutospacing="1"/>
        <w:rPr>
          <w:rFonts w:ascii="Times New Roman" w:hAnsi="Times New Roman" w:cs="Times New Roman"/>
          <w:b/>
          <w:i/>
        </w:rPr>
      </w:pPr>
      <w:r w:rsidRPr="00BE5B04">
        <w:rPr>
          <w:rFonts w:ascii="Times New Roman" w:hAnsi="Times New Roman" w:cs="Times New Roman"/>
          <w:b/>
          <w:i/>
        </w:rPr>
        <w:t>Mitigation Strategies</w:t>
      </w:r>
    </w:p>
    <w:p w:rsidR="006C3CD7" w:rsidRPr="00BE5B04" w:rsidRDefault="006C3CD7" w:rsidP="006C3CD7">
      <w:pPr>
        <w:shd w:val="clear" w:color="auto" w:fill="FEFEFE"/>
        <w:spacing w:before="100" w:beforeAutospacing="1" w:after="100" w:afterAutospacing="1"/>
        <w:rPr>
          <w:rFonts w:ascii="Times New Roman" w:hAnsi="Times New Roman" w:cs="Times New Roman"/>
        </w:rPr>
      </w:pPr>
      <w:r w:rsidRPr="00BE5B04">
        <w:rPr>
          <w:rFonts w:ascii="Times New Roman" w:hAnsi="Times New Roman" w:cs="Times New Roman"/>
        </w:rPr>
        <w:tab/>
        <w:t xml:space="preserve">In the January Guidance, DPH advises that all participants, coaches, and officials will need to utilize a mask that completely covers the nose and mouth, and that is worn directly on the face, at all times when participating in organized team sport activities, including during active play.  DPH notes that the latest guidance from the American Academy of Pediatrics (AAP) recommends that youth athletes wear cloth face coverings when they are on the sidelines, in the locker room, and traveling as well as during group training and active competition (except in pools or while using certain gymnastics apparatus).  The January Guidance also advises that individuals required to quarantine due to close contact with a known COVID-19 case must not gather with other athletes for engagement in team sports </w:t>
      </w:r>
      <w:r w:rsidRPr="00BE5B04">
        <w:rPr>
          <w:rFonts w:ascii="Times New Roman" w:hAnsi="Times New Roman" w:cs="Times New Roman"/>
        </w:rPr>
        <w:lastRenderedPageBreak/>
        <w:t>prior to completion of a full 14-day quarantine requirement, notwithstanding any guidance to the contrary regarding the shortening of required quarantine periods.</w:t>
      </w:r>
    </w:p>
    <w:p w:rsidR="006C3CD7" w:rsidRPr="00BE5B04" w:rsidRDefault="006C3CD7" w:rsidP="006C3CD7">
      <w:pPr>
        <w:shd w:val="clear" w:color="auto" w:fill="FEFEFE"/>
        <w:spacing w:before="100" w:beforeAutospacing="1" w:after="100" w:afterAutospacing="1"/>
        <w:rPr>
          <w:rFonts w:ascii="Times New Roman" w:hAnsi="Times New Roman" w:cs="Times New Roman"/>
          <w:b/>
          <w:i/>
        </w:rPr>
      </w:pPr>
      <w:r w:rsidRPr="00BE5B04">
        <w:rPr>
          <w:rFonts w:ascii="Times New Roman" w:hAnsi="Times New Roman" w:cs="Times New Roman"/>
          <w:b/>
          <w:i/>
        </w:rPr>
        <w:t>Return-to-Play after COVID-19 Infection</w:t>
      </w:r>
    </w:p>
    <w:p w:rsidR="006C3CD7" w:rsidRPr="00BE5B04" w:rsidRDefault="006C3CD7" w:rsidP="006C3CD7">
      <w:pPr>
        <w:shd w:val="clear" w:color="auto" w:fill="FEFEFE"/>
        <w:spacing w:before="100" w:beforeAutospacing="1" w:after="100" w:afterAutospacing="1"/>
        <w:rPr>
          <w:rFonts w:ascii="Times New Roman" w:hAnsi="Times New Roman" w:cs="Times New Roman"/>
        </w:rPr>
      </w:pPr>
      <w:r w:rsidRPr="00BE5B04">
        <w:rPr>
          <w:rFonts w:ascii="Times New Roman" w:hAnsi="Times New Roman" w:cs="Times New Roman"/>
          <w:b/>
          <w:i/>
        </w:rPr>
        <w:tab/>
      </w:r>
      <w:r w:rsidRPr="00BE5B04">
        <w:rPr>
          <w:rFonts w:ascii="Times New Roman" w:hAnsi="Times New Roman" w:cs="Times New Roman"/>
        </w:rPr>
        <w:t xml:space="preserve">In the January Guidance, DPH notes that there is the potential, and documented cases, of severe disease complications in people of all ages.  DPH notes further that long-term health effects and impacts on organ systems function resulting from even mild or asymptomatic COVID-19 disease is still unknown, although there have been some studies implicating blood clotting and cardiac effects as potentially under-recognized longer-term </w:t>
      </w:r>
      <w:proofErr w:type="spellStart"/>
      <w:r w:rsidRPr="00BE5B04">
        <w:rPr>
          <w:rFonts w:ascii="Times New Roman" w:hAnsi="Times New Roman" w:cs="Times New Roman"/>
        </w:rPr>
        <w:t>sequalae</w:t>
      </w:r>
      <w:proofErr w:type="spellEnd"/>
      <w:r w:rsidRPr="00BE5B04">
        <w:rPr>
          <w:rFonts w:ascii="Times New Roman" w:hAnsi="Times New Roman" w:cs="Times New Roman"/>
        </w:rPr>
        <w:t xml:space="preserve">.  As such, DPH recommends that health screening and clearance requirements for allowing athletes to begin a phased return to activities after COVID-19 infection should incorporate the AAP’s guidance for return-to-play and include specific cardiac evaluations.  In addition, DPH recommends that parents and athletes be informed of the cardiovascular risks associated with COVID-19 infection and provide informed consent based on knowledge of such risks.  For additional information about the cardiovascular and other risks associated with COVID-19 infection, and current guidance from the AAP regarding returning to sports, please carefully review the AAP’s “COVID-19 Interim Guidance: Return to Sports,” available at </w:t>
      </w:r>
      <w:hyperlink r:id="rId18" w:history="1">
        <w:r w:rsidRPr="00BE5B04">
          <w:rPr>
            <w:rStyle w:val="Hyperlink"/>
            <w:rFonts w:ascii="Times New Roman" w:hAnsi="Times New Roman" w:cs="Times New Roman"/>
          </w:rPr>
          <w:t>https://services.aap.org/en/pages/2019-novel-coronavirus-covid-19-infections/clinical-guidance/covid-19-interim-guidance-return-to-sports/</w:t>
        </w:r>
      </w:hyperlink>
      <w:r w:rsidRPr="00BE5B04">
        <w:rPr>
          <w:rFonts w:ascii="Times New Roman" w:hAnsi="Times New Roman" w:cs="Times New Roman"/>
        </w:rPr>
        <w:t>.</w:t>
      </w:r>
    </w:p>
    <w:p w:rsidR="006C3CD7" w:rsidRPr="00BE5B04" w:rsidRDefault="006C3CD7" w:rsidP="006C3CD7">
      <w:pPr>
        <w:shd w:val="clear" w:color="auto" w:fill="FEFEFE"/>
        <w:spacing w:before="100" w:beforeAutospacing="1" w:after="100" w:afterAutospacing="1"/>
        <w:rPr>
          <w:rFonts w:ascii="Times New Roman" w:hAnsi="Times New Roman" w:cs="Times New Roman"/>
        </w:rPr>
      </w:pPr>
      <w:r w:rsidRPr="00BE5B04">
        <w:rPr>
          <w:rFonts w:ascii="Times New Roman" w:hAnsi="Times New Roman" w:cs="Times New Roman"/>
          <w:color w:val="0A0A0A"/>
          <w:shd w:val="clear" w:color="auto" w:fill="FEFEFE"/>
        </w:rPr>
        <w:tab/>
        <w:t xml:space="preserve">For DPH’s guidance regarding, among other relevant matters, (1) risks associated with various sports and sports activities (including risk categorizations with associated sports; recommendations for the operation of various amateur sports activities; and risk categorizations for various athletic activities); (2) recommended COVID-19 mitigation strategies; and (3) return-to-play after COVID-19 infection, please carefully review the November Guidance, available at </w:t>
      </w:r>
      <w:hyperlink r:id="rId19" w:history="1">
        <w:r w:rsidRPr="00BE5B04">
          <w:rPr>
            <w:rStyle w:val="Hyperlink"/>
            <w:rFonts w:ascii="Times New Roman" w:hAnsi="Times New Roman" w:cs="Times New Roman"/>
          </w:rPr>
          <w:t>https://portal.ct.gov/DPH/Communications/Guidance/General-Guidance-for-Youth-and--Amateur-Sport-Activities-during-COVID-19-Pandemic</w:t>
        </w:r>
      </w:hyperlink>
      <w:r w:rsidRPr="00BE5B04">
        <w:rPr>
          <w:rFonts w:ascii="Times New Roman" w:hAnsi="Times New Roman" w:cs="Times New Roman"/>
        </w:rPr>
        <w:t xml:space="preserve">, and the January Guidance, available at </w:t>
      </w:r>
      <w:hyperlink r:id="rId20" w:history="1">
        <w:r w:rsidRPr="00BE5B04">
          <w:rPr>
            <w:rStyle w:val="Hyperlink"/>
            <w:rFonts w:ascii="Times New Roman" w:hAnsi="Times New Roman" w:cs="Times New Roman"/>
          </w:rPr>
          <w:t>http://www.casciac.org/pdfs/DPHCIACUpdateWinterSports1.8.21.pdf</w:t>
        </w:r>
      </w:hyperlink>
      <w:r w:rsidRPr="00BE5B04">
        <w:rPr>
          <w:rFonts w:ascii="Times New Roman" w:hAnsi="Times New Roman" w:cs="Times New Roman"/>
        </w:rPr>
        <w:t xml:space="preserve"> .  </w:t>
      </w:r>
    </w:p>
    <w:p w:rsidR="006C3CD7" w:rsidRPr="00BE5B04" w:rsidRDefault="006C3CD7" w:rsidP="006C3CD7">
      <w:pPr>
        <w:pStyle w:val="Default"/>
        <w:jc w:val="center"/>
        <w:rPr>
          <w:rFonts w:ascii="Times New Roman" w:hAnsi="Times New Roman" w:cs="Times New Roman"/>
          <w:b/>
          <w:sz w:val="22"/>
          <w:szCs w:val="22"/>
        </w:rPr>
      </w:pPr>
      <w:r w:rsidRPr="00BE5B04">
        <w:rPr>
          <w:rFonts w:ascii="Times New Roman" w:hAnsi="Times New Roman" w:cs="Times New Roman"/>
          <w:b/>
          <w:sz w:val="22"/>
          <w:szCs w:val="22"/>
        </w:rPr>
        <w:t xml:space="preserve">INFORMED CONSENT </w:t>
      </w:r>
      <w:r w:rsidR="00BE5B04" w:rsidRPr="00BE5B04">
        <w:rPr>
          <w:rFonts w:ascii="Times New Roman" w:hAnsi="Times New Roman" w:cs="Times New Roman"/>
          <w:b/>
          <w:sz w:val="22"/>
          <w:szCs w:val="22"/>
        </w:rPr>
        <w:t>AND WAIVER</w:t>
      </w:r>
    </w:p>
    <w:p w:rsidR="006C3CD7" w:rsidRPr="00BE5B04" w:rsidRDefault="006C3CD7" w:rsidP="006C3CD7">
      <w:pPr>
        <w:rPr>
          <w:rFonts w:ascii="Times New Roman" w:hAnsi="Times New Roman" w:cs="Times New Roman"/>
        </w:rPr>
      </w:pPr>
      <w:r w:rsidRPr="00BE5B04">
        <w:rPr>
          <w:rFonts w:ascii="Times New Roman" w:hAnsi="Times New Roman" w:cs="Times New Roman"/>
        </w:rPr>
        <w:tab/>
      </w:r>
    </w:p>
    <w:p w:rsidR="006C3CD7" w:rsidRPr="00BE5B04" w:rsidRDefault="006C3CD7" w:rsidP="006C3CD7">
      <w:pPr>
        <w:rPr>
          <w:rFonts w:ascii="Times New Roman" w:hAnsi="Times New Roman" w:cs="Times New Roman"/>
        </w:rPr>
      </w:pPr>
      <w:r w:rsidRPr="00BE5B04">
        <w:rPr>
          <w:rFonts w:ascii="Times New Roman" w:hAnsi="Times New Roman" w:cs="Times New Roman"/>
        </w:rPr>
        <w:tab/>
        <w:t>We, _________________________</w:t>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r>
      <w:r w:rsidR="00BE5B04">
        <w:rPr>
          <w:rFonts w:ascii="Times New Roman" w:hAnsi="Times New Roman" w:cs="Times New Roman"/>
        </w:rPr>
        <w:softHyphen/>
        <w:t>_________________________________</w:t>
      </w:r>
      <w:r w:rsidRPr="00BE5B04">
        <w:rPr>
          <w:rFonts w:ascii="Times New Roman" w:hAnsi="Times New Roman" w:cs="Times New Roman"/>
          <w:b/>
        </w:rPr>
        <w:t>[PARENTS AND STUDENT NAMES]</w:t>
      </w:r>
      <w:r w:rsidR="00BE5B04">
        <w:rPr>
          <w:rFonts w:ascii="Times New Roman" w:hAnsi="Times New Roman" w:cs="Times New Roman"/>
        </w:rPr>
        <w:t>, understand that the s</w:t>
      </w:r>
      <w:r w:rsidRPr="00BE5B04">
        <w:rPr>
          <w:rFonts w:ascii="Times New Roman" w:hAnsi="Times New Roman" w:cs="Times New Roman"/>
        </w:rPr>
        <w:t xml:space="preserve">tudent has the opportunity to participate in Winter Sports.  We understand that Winter Sports will take place </w:t>
      </w:r>
      <w:r w:rsidR="00BE5B04">
        <w:rPr>
          <w:rFonts w:ascii="Times New Roman" w:hAnsi="Times New Roman" w:cs="Times New Roman"/>
        </w:rPr>
        <w:t xml:space="preserve">on </w:t>
      </w:r>
      <w:r w:rsidR="00BE5B04" w:rsidRPr="00BE5B04">
        <w:rPr>
          <w:rFonts w:ascii="Times New Roman" w:hAnsi="Times New Roman" w:cs="Times New Roman"/>
        </w:rPr>
        <w:t>Vernon Public Schools</w:t>
      </w:r>
      <w:r w:rsidRPr="00BE5B04">
        <w:rPr>
          <w:rFonts w:ascii="Times New Roman" w:hAnsi="Times New Roman" w:cs="Times New Roman"/>
        </w:rPr>
        <w:t xml:space="preserve"> grounds</w:t>
      </w:r>
      <w:r w:rsidR="00BE5B04">
        <w:rPr>
          <w:rFonts w:ascii="Times New Roman" w:hAnsi="Times New Roman" w:cs="Times New Roman"/>
        </w:rPr>
        <w:t xml:space="preserve"> (exceptions: boys and girls ice hockey)</w:t>
      </w:r>
      <w:r w:rsidRPr="00BE5B04">
        <w:rPr>
          <w:rFonts w:ascii="Times New Roman" w:hAnsi="Times New Roman" w:cs="Times New Roman"/>
        </w:rPr>
        <w:t xml:space="preserve"> and will be provided consistent with current applicable health and safety guidance from federal, state, and local authorities.  We understa</w:t>
      </w:r>
      <w:r w:rsidR="00BE5B04">
        <w:rPr>
          <w:rFonts w:ascii="Times New Roman" w:hAnsi="Times New Roman" w:cs="Times New Roman"/>
        </w:rPr>
        <w:t>nd that the choice to have the s</w:t>
      </w:r>
      <w:r w:rsidRPr="00BE5B04">
        <w:rPr>
          <w:rFonts w:ascii="Times New Roman" w:hAnsi="Times New Roman" w:cs="Times New Roman"/>
        </w:rPr>
        <w:t>tudent participate in Winter Sp</w:t>
      </w:r>
      <w:r w:rsidR="00BE5B04">
        <w:rPr>
          <w:rFonts w:ascii="Times New Roman" w:hAnsi="Times New Roman" w:cs="Times New Roman"/>
        </w:rPr>
        <w:t>orts is voluntary.  Before the s</w:t>
      </w:r>
      <w:r w:rsidRPr="00BE5B04">
        <w:rPr>
          <w:rFonts w:ascii="Times New Roman" w:hAnsi="Times New Roman" w:cs="Times New Roman"/>
        </w:rPr>
        <w:t>tudent will be permitted to participate in Winter Sports, the District requires that we read the information in this Notice (including the information contained in the websites cited herein) and sign below to ensure that we are informed of and understand the risks related to COVID-19 associated with participating in Winter Sports.</w:t>
      </w:r>
    </w:p>
    <w:p w:rsidR="006C3CD7" w:rsidRPr="00BE5B04" w:rsidRDefault="006C3CD7" w:rsidP="006C3CD7">
      <w:pPr>
        <w:rPr>
          <w:rFonts w:ascii="Times New Roman" w:hAnsi="Times New Roman" w:cs="Times New Roman"/>
        </w:rPr>
      </w:pPr>
    </w:p>
    <w:p w:rsidR="006C3CD7" w:rsidRPr="00BE5B04" w:rsidRDefault="006C3CD7" w:rsidP="006C3CD7">
      <w:pPr>
        <w:rPr>
          <w:rFonts w:ascii="Times New Roman" w:hAnsi="Times New Roman" w:cs="Times New Roman"/>
          <w:b/>
          <w:u w:val="single"/>
        </w:rPr>
      </w:pPr>
      <w:r w:rsidRPr="00BE5B04">
        <w:rPr>
          <w:rFonts w:ascii="Times New Roman" w:hAnsi="Times New Roman" w:cs="Times New Roman"/>
        </w:rPr>
        <w:tab/>
      </w:r>
      <w:r w:rsidRPr="00BE5B04">
        <w:rPr>
          <w:rFonts w:ascii="Times New Roman" w:hAnsi="Times New Roman" w:cs="Times New Roman"/>
          <w:b/>
          <w:u w:val="single"/>
        </w:rPr>
        <w:t xml:space="preserve">In signing below, the Parents attest that we are the parent/guardian of the above-named Student, and the Parents and Student attest that we have read the Notice and the websites cited herein and understand the risks related to COVID-19 associated with participating in Winter Sports.  We further understand that there are cardiovascular and other health and safety risks associated with returning to athletic activities after COVID-19 infection.  We also acknowledge that </w:t>
      </w:r>
      <w:r w:rsidRPr="00BE5B04">
        <w:rPr>
          <w:rFonts w:ascii="Times New Roman" w:hAnsi="Times New Roman" w:cs="Times New Roman"/>
          <w:b/>
          <w:u w:val="single"/>
        </w:rPr>
        <w:lastRenderedPageBreak/>
        <w:t xml:space="preserve">the health and safety risks posed by COVID-19 cannot be completely eliminated, despite the implementation of reasonable and age-appropriate precautions and protocols.  </w:t>
      </w:r>
      <w:bookmarkStart w:id="0" w:name="_GoBack"/>
      <w:bookmarkEnd w:id="0"/>
      <w:r w:rsidRPr="00BE5B04">
        <w:rPr>
          <w:rFonts w:ascii="Times New Roman" w:hAnsi="Times New Roman" w:cs="Times New Roman"/>
          <w:b/>
          <w:u w:val="single"/>
        </w:rPr>
        <w:t xml:space="preserve">We further understand that there may be risks to the Student associated with adhering to certain mitigation strategies recommended and/or required by DPH and required by the District, such as wearing a face covering mask that completely covers the nose and mouth, including during active play.  Finally, given the unknown nature of COVID-19, we understand that it is not possible to list each and every specific risk associated with COVID-19 and that neither the District nor public health officials can guarantee that any student participating in Winter Sports or other in-person activities will not come into contact with someone infected by COVID-19 and/or contract such illness.  </w:t>
      </w:r>
    </w:p>
    <w:p w:rsidR="006C3CD7" w:rsidRPr="00BE5B04" w:rsidRDefault="006C3CD7" w:rsidP="006C3CD7">
      <w:pPr>
        <w:rPr>
          <w:rFonts w:ascii="Times New Roman" w:hAnsi="Times New Roman" w:cs="Times New Roman"/>
        </w:rPr>
      </w:pPr>
    </w:p>
    <w:p w:rsidR="006C3CD7" w:rsidRPr="00BE5B04" w:rsidRDefault="006C3CD7" w:rsidP="006C3CD7">
      <w:pPr>
        <w:rPr>
          <w:rFonts w:ascii="Times New Roman" w:hAnsi="Times New Roman" w:cs="Times New Roman"/>
        </w:rPr>
      </w:pPr>
      <w:r w:rsidRPr="00BE5B04">
        <w:rPr>
          <w:rFonts w:ascii="Times New Roman" w:hAnsi="Times New Roman" w:cs="Times New Roman"/>
        </w:rPr>
        <w:tab/>
        <w:t>By opting to allow the Student to participate in Winter Sports, we agree that the Parents</w:t>
      </w:r>
      <w:r w:rsidR="004B4C5E">
        <w:rPr>
          <w:rFonts w:ascii="Times New Roman" w:hAnsi="Times New Roman" w:cs="Times New Roman"/>
        </w:rPr>
        <w:t>/Guardians</w:t>
      </w:r>
      <w:r w:rsidRPr="00BE5B04">
        <w:rPr>
          <w:rFonts w:ascii="Times New Roman" w:hAnsi="Times New Roman" w:cs="Times New Roman"/>
        </w:rPr>
        <w:t xml:space="preserve"> and the Student will abide by any such health and safety protocols that the District may require, such as requiring students to wear face covering masks that completely cover the nose and mouth (including during active play) and adhering to any quarantine periods required by the District.  We understand that promoting public health is a shared responsibility and that every member of the District community must do his/her part to minimize risks.</w:t>
      </w:r>
    </w:p>
    <w:p w:rsidR="006C3CD7" w:rsidRPr="00BE5B04" w:rsidRDefault="006C3CD7" w:rsidP="006C3CD7">
      <w:pPr>
        <w:rPr>
          <w:rFonts w:ascii="Times New Roman" w:hAnsi="Times New Roman" w:cs="Times New Roman"/>
        </w:rPr>
      </w:pPr>
    </w:p>
    <w:p w:rsidR="006C3CD7" w:rsidRPr="00BE5B04" w:rsidRDefault="006C3CD7" w:rsidP="006C3CD7">
      <w:pPr>
        <w:rPr>
          <w:rFonts w:ascii="Times New Roman" w:hAnsi="Times New Roman" w:cs="Times New Roman"/>
        </w:rPr>
      </w:pPr>
      <w:r w:rsidRPr="00BE5B04">
        <w:rPr>
          <w:rFonts w:ascii="Times New Roman" w:hAnsi="Times New Roman" w:cs="Times New Roman"/>
        </w:rPr>
        <w:tab/>
        <w:t xml:space="preserve">In consideration for being allowed to participate in Winter Sports, we fully </w:t>
      </w:r>
      <w:r w:rsidRPr="00BE5B04">
        <w:rPr>
          <w:rFonts w:ascii="Times New Roman" w:hAnsi="Times New Roman" w:cs="Times New Roman"/>
          <w:b/>
          <w:u w:val="single"/>
        </w:rPr>
        <w:t>ASSUME ALL RISKS</w:t>
      </w:r>
      <w:r w:rsidRPr="00BE5B04">
        <w:rPr>
          <w:rFonts w:ascii="Times New Roman" w:hAnsi="Times New Roman" w:cs="Times New Roman"/>
        </w:rPr>
        <w:t xml:space="preserve">, inherent and otherwise, whether or not described above, in connection with the Student’s participation in Winter Sports, </w:t>
      </w:r>
      <w:r w:rsidRPr="004B4C5E">
        <w:rPr>
          <w:rFonts w:ascii="Times New Roman" w:hAnsi="Times New Roman" w:cs="Times New Roman"/>
        </w:rPr>
        <w:t xml:space="preserve">and waive the right to initiate and/or pursue in any manner any and all lawsuits and any other claims in any forum against the Board, its board members, officers, employees, agents, contractors, and/or the District, and assigns (the “Released Parties”) for any injury or harm connected to the Student’s participation in Winter Sports.  These agreements of assumption of risks and waiver do </w:t>
      </w:r>
      <w:r w:rsidRPr="004B4C5E">
        <w:rPr>
          <w:rFonts w:ascii="Times New Roman" w:hAnsi="Times New Roman" w:cs="Times New Roman"/>
          <w:b/>
          <w:u w:val="single"/>
        </w:rPr>
        <w:t>NOT</w:t>
      </w:r>
      <w:r w:rsidRPr="004B4C5E">
        <w:rPr>
          <w:rFonts w:ascii="Times New Roman" w:hAnsi="Times New Roman" w:cs="Times New Roman"/>
        </w:rPr>
        <w:t xml:space="preserve"> apply if (1) the liability, damage, loss or injury is </w:t>
      </w:r>
      <w:r w:rsidRPr="004B4C5E">
        <w:rPr>
          <w:rFonts w:ascii="Times New Roman" w:hAnsi="Times New Roman" w:cs="Times New Roman"/>
          <w:b/>
          <w:u w:val="single"/>
        </w:rPr>
        <w:t>CAUSED SOLELY BY THE NEGLIGENCE</w:t>
      </w:r>
      <w:r w:rsidRPr="004B4C5E">
        <w:rPr>
          <w:rFonts w:ascii="Times New Roman" w:hAnsi="Times New Roman" w:cs="Times New Roman"/>
        </w:rPr>
        <w:t xml:space="preserve"> of the Released Parties and do not include the negligence or any other act or omission by any other person or entity (such as the Student, the Parents, other student athletes, other third parties or independent vendors/contractors); or (2) the liability, damage, loss or injury is </w:t>
      </w:r>
      <w:r w:rsidRPr="004B4C5E">
        <w:rPr>
          <w:rFonts w:ascii="Times New Roman" w:hAnsi="Times New Roman" w:cs="Times New Roman"/>
          <w:b/>
          <w:u w:val="single"/>
        </w:rPr>
        <w:t>CAUSED BY THE RECKLESS, WANTON or INTENTIONAL MISCONDUCT</w:t>
      </w:r>
      <w:r w:rsidRPr="004B4C5E">
        <w:rPr>
          <w:rFonts w:ascii="Times New Roman" w:hAnsi="Times New Roman" w:cs="Times New Roman"/>
        </w:rPr>
        <w:t xml:space="preserve"> of a Released Party</w:t>
      </w:r>
      <w:r w:rsidRPr="004B4C5E">
        <w:rPr>
          <w:rFonts w:ascii="Times New Roman" w:hAnsi="Times New Roman" w:cs="Times New Roman"/>
          <w:i/>
        </w:rPr>
        <w:t>.</w:t>
      </w:r>
      <w:r w:rsidRPr="004B4C5E">
        <w:rPr>
          <w:rFonts w:ascii="Times New Roman" w:hAnsi="Times New Roman" w:cs="Times New Roman"/>
        </w:rPr>
        <w:t xml:space="preserve">  These agreements of assumption of risks [and waiver</w:t>
      </w:r>
      <w:r w:rsidRPr="00BE5B04">
        <w:rPr>
          <w:rFonts w:ascii="Times New Roman" w:hAnsi="Times New Roman" w:cs="Times New Roman"/>
        </w:rPr>
        <w:t>] will be construed in accordance with Connecticut law.</w:t>
      </w:r>
    </w:p>
    <w:p w:rsidR="006C3CD7" w:rsidRDefault="006C3CD7" w:rsidP="006C3CD7">
      <w:pPr>
        <w:rPr>
          <w:rFonts w:ascii="Times New Roman" w:hAnsi="Times New Roman" w:cs="Times New Roman"/>
        </w:rPr>
      </w:pPr>
    </w:p>
    <w:p w:rsidR="004B4C5E" w:rsidRDefault="004B4C5E" w:rsidP="006C3CD7">
      <w:pPr>
        <w:rPr>
          <w:rFonts w:ascii="Times New Roman" w:hAnsi="Times New Roman" w:cs="Times New Roman"/>
        </w:rPr>
      </w:pPr>
    </w:p>
    <w:p w:rsidR="004B4C5E" w:rsidRDefault="004B4C5E" w:rsidP="006C3CD7">
      <w:pPr>
        <w:rPr>
          <w:rFonts w:ascii="Times New Roman" w:hAnsi="Times New Roman" w:cs="Times New Roman"/>
        </w:rPr>
      </w:pPr>
    </w:p>
    <w:p w:rsidR="004B4C5E" w:rsidRDefault="004B4C5E" w:rsidP="006C3CD7">
      <w:pPr>
        <w:rPr>
          <w:rFonts w:ascii="Times New Roman" w:hAnsi="Times New Roman" w:cs="Times New Roman"/>
        </w:rPr>
      </w:pPr>
    </w:p>
    <w:p w:rsidR="004B4C5E" w:rsidRDefault="004B4C5E" w:rsidP="006C3CD7">
      <w:pPr>
        <w:rPr>
          <w:rFonts w:ascii="Times New Roman" w:hAnsi="Times New Roman" w:cs="Times New Roman"/>
        </w:rPr>
      </w:pPr>
    </w:p>
    <w:p w:rsidR="004B4C5E" w:rsidRDefault="004B4C5E" w:rsidP="006C3CD7">
      <w:pPr>
        <w:rPr>
          <w:rFonts w:ascii="Times New Roman" w:hAnsi="Times New Roman" w:cs="Times New Roman"/>
        </w:rPr>
      </w:pPr>
    </w:p>
    <w:p w:rsidR="004B4C5E" w:rsidRDefault="004B4C5E" w:rsidP="006C3CD7">
      <w:pPr>
        <w:rPr>
          <w:rFonts w:ascii="Times New Roman" w:hAnsi="Times New Roman" w:cs="Times New Roman"/>
        </w:rPr>
      </w:pPr>
    </w:p>
    <w:p w:rsidR="004B4C5E" w:rsidRPr="00BE5B04" w:rsidRDefault="004B4C5E" w:rsidP="006C3CD7">
      <w:pPr>
        <w:rPr>
          <w:rFonts w:ascii="Times New Roman" w:hAnsi="Times New Roman" w:cs="Times New Roman"/>
        </w:rPr>
      </w:pPr>
    </w:p>
    <w:p w:rsidR="006C3CD7" w:rsidRPr="00BE5B04" w:rsidRDefault="006C3CD7" w:rsidP="006C3CD7">
      <w:pPr>
        <w:rPr>
          <w:rFonts w:ascii="Times New Roman" w:hAnsi="Times New Roman" w:cs="Times New Roman"/>
          <w:b/>
        </w:rPr>
      </w:pPr>
      <w:r w:rsidRPr="00BE5B04">
        <w:rPr>
          <w:rFonts w:ascii="Times New Roman" w:hAnsi="Times New Roman" w:cs="Times New Roman"/>
          <w:b/>
        </w:rPr>
        <w:t xml:space="preserve">WE HAVE READ AND UNDERSTAND THE NOTICE ABOVE (INCLUDING THE INFORMATION ABOUT COVID-19 AND THE OPERATION OF SPORTS ACTIVITIES </w:t>
      </w:r>
      <w:r w:rsidRPr="00BE5B04">
        <w:rPr>
          <w:rFonts w:ascii="Times New Roman" w:hAnsi="Times New Roman" w:cs="Times New Roman"/>
          <w:b/>
        </w:rPr>
        <w:lastRenderedPageBreak/>
        <w:t>DURING THE COVID-19 PANDEMIC) AND CONSENT TO THE STUDENT PARTICIPATING IN WINTER SPORTS DURING THE 2020-2021 WINTER SEASON.</w:t>
      </w:r>
    </w:p>
    <w:p w:rsidR="006C3CD7" w:rsidRPr="00BE5B04" w:rsidRDefault="006C3CD7" w:rsidP="006C3CD7">
      <w:pPr>
        <w:rPr>
          <w:rFonts w:ascii="Times New Roman" w:hAnsi="Times New Roman" w:cs="Times New Roman"/>
          <w:b/>
        </w:rPr>
      </w:pPr>
    </w:p>
    <w:p w:rsidR="006C3CD7" w:rsidRPr="00BE5B04" w:rsidRDefault="006C3CD7" w:rsidP="006C3CD7">
      <w:pPr>
        <w:rPr>
          <w:rFonts w:ascii="Times New Roman" w:hAnsi="Times New Roman" w:cs="Times New Roman"/>
          <w:b/>
        </w:rPr>
      </w:pPr>
      <w:r w:rsidRPr="00BE5B0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6C44F43" wp14:editId="7421A7CF">
                <wp:simplePos x="0" y="0"/>
                <wp:positionH relativeFrom="column">
                  <wp:posOffset>0</wp:posOffset>
                </wp:positionH>
                <wp:positionV relativeFrom="paragraph">
                  <wp:posOffset>223520</wp:posOffset>
                </wp:positionV>
                <wp:extent cx="59436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689EA" id="_x0000_t32" coordsize="21600,21600" o:spt="32" o:oned="t" path="m,l21600,21600e" filled="f">
                <v:path arrowok="t" fillok="f" o:connecttype="none"/>
                <o:lock v:ext="edit" shapetype="t"/>
              </v:shapetype>
              <v:shape id="Straight Arrow Connector 2" o:spid="_x0000_s1026" type="#_x0000_t32" style="position:absolute;margin-left:0;margin-top:17.6pt;width:4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O/JQIAAEo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"/>
            </w:pict>
          </mc:Fallback>
        </mc:AlternateContent>
      </w:r>
    </w:p>
    <w:p w:rsidR="006C3CD7" w:rsidRPr="00BE5B04" w:rsidRDefault="006C3CD7" w:rsidP="006C3CD7">
      <w:pPr>
        <w:jc w:val="both"/>
        <w:rPr>
          <w:rFonts w:ascii="Times New Roman" w:hAnsi="Times New Roman" w:cs="Times New Roman"/>
        </w:rPr>
      </w:pPr>
    </w:p>
    <w:p w:rsidR="006C3CD7" w:rsidRPr="00BE5B04" w:rsidRDefault="006C3CD7" w:rsidP="006C3CD7">
      <w:pPr>
        <w:jc w:val="both"/>
        <w:rPr>
          <w:rFonts w:ascii="Times New Roman" w:hAnsi="Times New Roman" w:cs="Times New Roman"/>
        </w:rPr>
      </w:pPr>
      <w:r w:rsidRPr="00BE5B04">
        <w:rPr>
          <w:rFonts w:ascii="Times New Roman" w:hAnsi="Times New Roman" w:cs="Times New Roman"/>
        </w:rPr>
        <w:t>Parent/Legal Guardian signature</w:t>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t>Date</w:t>
      </w:r>
    </w:p>
    <w:p w:rsidR="006C3CD7" w:rsidRPr="00BE5B04" w:rsidRDefault="006C3CD7" w:rsidP="006C3CD7">
      <w:pPr>
        <w:tabs>
          <w:tab w:val="left" w:pos="5760"/>
        </w:tabs>
        <w:spacing w:line="360" w:lineRule="auto"/>
        <w:jc w:val="both"/>
        <w:rPr>
          <w:rFonts w:ascii="Times New Roman" w:hAnsi="Times New Roman" w:cs="Times New Roman"/>
        </w:rPr>
      </w:pPr>
    </w:p>
    <w:p w:rsidR="006C3CD7" w:rsidRPr="00BE5B04" w:rsidRDefault="006C3CD7" w:rsidP="006C3CD7">
      <w:pPr>
        <w:tabs>
          <w:tab w:val="left" w:pos="5760"/>
        </w:tabs>
        <w:spacing w:line="360" w:lineRule="auto"/>
        <w:jc w:val="both"/>
        <w:rPr>
          <w:rFonts w:ascii="Times New Roman" w:hAnsi="Times New Roman" w:cs="Times New Roman"/>
        </w:rPr>
      </w:pPr>
      <w:r w:rsidRPr="00BE5B0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A2FB4AC" wp14:editId="233309B8">
                <wp:simplePos x="0" y="0"/>
                <wp:positionH relativeFrom="column">
                  <wp:posOffset>0</wp:posOffset>
                </wp:positionH>
                <wp:positionV relativeFrom="paragraph">
                  <wp:posOffset>223520</wp:posOffset>
                </wp:positionV>
                <wp:extent cx="59436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8B016" id="Straight Arrow Connector 6" o:spid="_x0000_s1026" type="#_x0000_t32" style="position:absolute;margin-left:0;margin-top:17.6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iCJQIAAEo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"/>
            </w:pict>
          </mc:Fallback>
        </mc:AlternateContent>
      </w:r>
    </w:p>
    <w:p w:rsidR="006C3CD7" w:rsidRPr="00BE5B04" w:rsidRDefault="006C3CD7" w:rsidP="006C3CD7">
      <w:pPr>
        <w:jc w:val="both"/>
        <w:rPr>
          <w:rFonts w:ascii="Times New Roman" w:hAnsi="Times New Roman" w:cs="Times New Roman"/>
        </w:rPr>
      </w:pPr>
      <w:r w:rsidRPr="00BE5B04">
        <w:rPr>
          <w:rFonts w:ascii="Times New Roman" w:hAnsi="Times New Roman" w:cs="Times New Roman"/>
        </w:rPr>
        <w:t>Parent/Legal Guardian signature</w:t>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t>Date</w:t>
      </w:r>
    </w:p>
    <w:p w:rsidR="006C3CD7" w:rsidRPr="00BE5B04" w:rsidRDefault="006C3CD7" w:rsidP="006C3CD7">
      <w:pPr>
        <w:tabs>
          <w:tab w:val="left" w:pos="5760"/>
        </w:tabs>
        <w:spacing w:line="360" w:lineRule="auto"/>
        <w:jc w:val="both"/>
        <w:rPr>
          <w:rFonts w:ascii="Times New Roman" w:hAnsi="Times New Roman" w:cs="Times New Roman"/>
        </w:rPr>
      </w:pPr>
    </w:p>
    <w:p w:rsidR="006C3CD7" w:rsidRPr="00BE5B04" w:rsidRDefault="006C3CD7" w:rsidP="006C3CD7">
      <w:pPr>
        <w:tabs>
          <w:tab w:val="left" w:pos="5760"/>
        </w:tabs>
        <w:spacing w:line="360" w:lineRule="auto"/>
        <w:jc w:val="both"/>
        <w:rPr>
          <w:rFonts w:ascii="Times New Roman" w:hAnsi="Times New Roman" w:cs="Times New Roman"/>
        </w:rPr>
      </w:pPr>
      <w:r w:rsidRPr="00BE5B0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808AC82" wp14:editId="7FCF012A">
                <wp:simplePos x="0" y="0"/>
                <wp:positionH relativeFrom="column">
                  <wp:posOffset>0</wp:posOffset>
                </wp:positionH>
                <wp:positionV relativeFrom="paragraph">
                  <wp:posOffset>223520</wp:posOffset>
                </wp:positionV>
                <wp:extent cx="59436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7FA2C" id="Straight Arrow Connector 3" o:spid="_x0000_s1026" type="#_x0000_t32" style="position:absolute;margin-left:0;margin-top:17.6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"/>
            </w:pict>
          </mc:Fallback>
        </mc:AlternateContent>
      </w:r>
    </w:p>
    <w:p w:rsidR="006C3CD7" w:rsidRPr="00BE5B04" w:rsidRDefault="006C3CD7" w:rsidP="006C3CD7">
      <w:pPr>
        <w:jc w:val="both"/>
        <w:rPr>
          <w:rFonts w:ascii="Times New Roman" w:hAnsi="Times New Roman" w:cs="Times New Roman"/>
        </w:rPr>
      </w:pPr>
      <w:r w:rsidRPr="00BE5B04">
        <w:rPr>
          <w:rFonts w:ascii="Times New Roman" w:hAnsi="Times New Roman" w:cs="Times New Roman"/>
        </w:rPr>
        <w:t>Student signature</w:t>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r>
      <w:r w:rsidRPr="00BE5B04">
        <w:rPr>
          <w:rFonts w:ascii="Times New Roman" w:hAnsi="Times New Roman" w:cs="Times New Roman"/>
        </w:rPr>
        <w:tab/>
        <w:t>Date</w:t>
      </w:r>
    </w:p>
    <w:p w:rsidR="006C3CD7" w:rsidRPr="00BE5B04" w:rsidRDefault="006C3CD7" w:rsidP="006C3CD7">
      <w:pPr>
        <w:rPr>
          <w:rFonts w:ascii="Times New Roman" w:hAnsi="Times New Roman" w:cs="Times New Roman"/>
        </w:rPr>
      </w:pPr>
    </w:p>
    <w:p w:rsidR="006C3CD7" w:rsidRPr="00BE5B04" w:rsidRDefault="006C3CD7" w:rsidP="006C3CD7">
      <w:pPr>
        <w:rPr>
          <w:rFonts w:ascii="Times New Roman" w:hAnsi="Times New Roman" w:cs="Times New Roman"/>
        </w:rPr>
      </w:pPr>
    </w:p>
    <w:p w:rsidR="00D445AB" w:rsidRPr="00BE5B04" w:rsidRDefault="00D445AB">
      <w:pPr>
        <w:rPr>
          <w:rFonts w:ascii="Times New Roman" w:hAnsi="Times New Roman" w:cs="Times New Roman"/>
        </w:rPr>
      </w:pPr>
    </w:p>
    <w:sectPr w:rsidR="00D445AB" w:rsidRPr="00BE5B04" w:rsidSect="008C0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660BB"/>
    <w:multiLevelType w:val="hybridMultilevel"/>
    <w:tmpl w:val="3EE2C1F0"/>
    <w:lvl w:ilvl="0" w:tplc="29A030C2">
      <w:start w:val="1"/>
      <w:numFmt w:val="bullet"/>
      <w:lvlText w:val=""/>
      <w:lvlJc w:val="left"/>
      <w:pPr>
        <w:ind w:left="790" w:hanging="360"/>
      </w:pPr>
      <w:rPr>
        <w:rFonts w:ascii="Symbol" w:hAnsi="Symbol" w:hint="default"/>
      </w:rPr>
    </w:lvl>
    <w:lvl w:ilvl="1" w:tplc="EA72B3D0">
      <w:start w:val="1"/>
      <w:numFmt w:val="bullet"/>
      <w:lvlText w:val="o"/>
      <w:lvlJc w:val="left"/>
      <w:pPr>
        <w:ind w:left="1510" w:hanging="360"/>
      </w:pPr>
      <w:rPr>
        <w:rFonts w:ascii="Courier New" w:hAnsi="Courier New" w:cs="Courier New" w:hint="default"/>
      </w:rPr>
    </w:lvl>
    <w:lvl w:ilvl="2" w:tplc="C1882250">
      <w:start w:val="1"/>
      <w:numFmt w:val="bullet"/>
      <w:lvlText w:val=""/>
      <w:lvlJc w:val="left"/>
      <w:pPr>
        <w:ind w:left="2230" w:hanging="360"/>
      </w:pPr>
      <w:rPr>
        <w:rFonts w:ascii="Wingdings" w:hAnsi="Wingdings" w:hint="default"/>
      </w:rPr>
    </w:lvl>
    <w:lvl w:ilvl="3" w:tplc="AF6080AC">
      <w:start w:val="1"/>
      <w:numFmt w:val="bullet"/>
      <w:lvlText w:val=""/>
      <w:lvlJc w:val="left"/>
      <w:pPr>
        <w:ind w:left="2950" w:hanging="360"/>
      </w:pPr>
      <w:rPr>
        <w:rFonts w:ascii="Symbol" w:hAnsi="Symbol" w:hint="default"/>
      </w:rPr>
    </w:lvl>
    <w:lvl w:ilvl="4" w:tplc="BBCC2E2A">
      <w:start w:val="1"/>
      <w:numFmt w:val="bullet"/>
      <w:lvlText w:val="o"/>
      <w:lvlJc w:val="left"/>
      <w:pPr>
        <w:ind w:left="3670" w:hanging="360"/>
      </w:pPr>
      <w:rPr>
        <w:rFonts w:ascii="Courier New" w:hAnsi="Courier New" w:cs="Courier New" w:hint="default"/>
      </w:rPr>
    </w:lvl>
    <w:lvl w:ilvl="5" w:tplc="7D14D15C">
      <w:start w:val="1"/>
      <w:numFmt w:val="bullet"/>
      <w:lvlText w:val=""/>
      <w:lvlJc w:val="left"/>
      <w:pPr>
        <w:ind w:left="4390" w:hanging="360"/>
      </w:pPr>
      <w:rPr>
        <w:rFonts w:ascii="Wingdings" w:hAnsi="Wingdings" w:hint="default"/>
      </w:rPr>
    </w:lvl>
    <w:lvl w:ilvl="6" w:tplc="5A7E1230">
      <w:start w:val="1"/>
      <w:numFmt w:val="bullet"/>
      <w:lvlText w:val=""/>
      <w:lvlJc w:val="left"/>
      <w:pPr>
        <w:ind w:left="5110" w:hanging="360"/>
      </w:pPr>
      <w:rPr>
        <w:rFonts w:ascii="Symbol" w:hAnsi="Symbol" w:hint="default"/>
      </w:rPr>
    </w:lvl>
    <w:lvl w:ilvl="7" w:tplc="0E645D9C">
      <w:start w:val="1"/>
      <w:numFmt w:val="bullet"/>
      <w:lvlText w:val="o"/>
      <w:lvlJc w:val="left"/>
      <w:pPr>
        <w:ind w:left="5830" w:hanging="360"/>
      </w:pPr>
      <w:rPr>
        <w:rFonts w:ascii="Courier New" w:hAnsi="Courier New" w:cs="Courier New" w:hint="default"/>
      </w:rPr>
    </w:lvl>
    <w:lvl w:ilvl="8" w:tplc="C2664D3A">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D7"/>
    <w:rsid w:val="002E0211"/>
    <w:rsid w:val="002F18DD"/>
    <w:rsid w:val="004B4C5E"/>
    <w:rsid w:val="006C3CD7"/>
    <w:rsid w:val="00BE5B04"/>
    <w:rsid w:val="00D445AB"/>
    <w:rsid w:val="00D9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51C2C-5870-4008-B128-ED3D9D59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CD7"/>
    <w:rPr>
      <w:color w:val="0000FF"/>
      <w:u w:val="single"/>
    </w:rPr>
  </w:style>
  <w:style w:type="paragraph" w:styleId="NormalWeb">
    <w:name w:val="Normal (Web)"/>
    <w:basedOn w:val="Normal"/>
    <w:uiPriority w:val="99"/>
    <w:unhideWhenUsed/>
    <w:rsid w:val="006C3C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6C3CD7"/>
    <w:pPr>
      <w:spacing w:before="240" w:after="0" w:line="240" w:lineRule="auto"/>
    </w:pPr>
    <w:rPr>
      <w:rFonts w:ascii="CG Times" w:hAnsi="CG Times"/>
      <w:sz w:val="24"/>
      <w:szCs w:val="24"/>
    </w:rPr>
  </w:style>
  <w:style w:type="character" w:customStyle="1" w:styleId="BodyTextChar">
    <w:name w:val="Body Text Char"/>
    <w:basedOn w:val="DefaultParagraphFont"/>
    <w:link w:val="BodyText"/>
    <w:uiPriority w:val="99"/>
    <w:rsid w:val="006C3CD7"/>
    <w:rPr>
      <w:rFonts w:ascii="CG Times" w:hAnsi="CG Times"/>
      <w:sz w:val="24"/>
      <w:szCs w:val="24"/>
    </w:rPr>
  </w:style>
  <w:style w:type="character" w:styleId="Strong">
    <w:name w:val="Strong"/>
    <w:basedOn w:val="DefaultParagraphFont"/>
    <w:uiPriority w:val="22"/>
    <w:qFormat/>
    <w:rsid w:val="006C3CD7"/>
    <w:rPr>
      <w:b/>
      <w:bCs/>
    </w:rPr>
  </w:style>
  <w:style w:type="paragraph" w:customStyle="1" w:styleId="Default">
    <w:name w:val="Default"/>
    <w:rsid w:val="006C3CD7"/>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4B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3"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8" Type="http://schemas.openxmlformats.org/officeDocument/2006/relationships/hyperlink" Target="https://services.aap.org/en/pages/2019-novel-coronavirus-covid-19-infections/clinical-guidance/covid-19-interim-guidance-return-to-s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c.gov/coronavirus/2019-ncov/need-extra-precautions/people-with-medical-conditions.html" TargetMode="Externa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portal.ct.gov/Coronavirus" TargetMode="External"/><Relationship Id="rId2" Type="http://schemas.openxmlformats.org/officeDocument/2006/relationships/styles" Target="styles.xml"/><Relationship Id="rId16" Type="http://schemas.openxmlformats.org/officeDocument/2006/relationships/hyperlink" Target="https://www.cdc.gov/coronavirus/2019-nCoV/index.html" TargetMode="External"/><Relationship Id="rId20" Type="http://schemas.openxmlformats.org/officeDocument/2006/relationships/hyperlink" Target="http://www.casciac.org/pdfs/DPHCIACUpdateWinterSports1.8.21.pdf" TargetMode="External"/><Relationship Id="rId1" Type="http://schemas.openxmlformats.org/officeDocument/2006/relationships/numbering" Target="numbering.xml"/><Relationship Id="rId6"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1"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5"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5"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0"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9" Type="http://schemas.openxmlformats.org/officeDocument/2006/relationships/hyperlink" Target="https://portal.ct.gov/DPH/Communications/Guidance/General-Guidance-for-Youth-and--Amateur-Sport-Activities-during-COVID-19-Pandemic"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4"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Vernon Public Schools</Company>
  <LinksUpToDate>false</LinksUpToDate>
  <CharactersWithSpaces>20930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JEFFREY</dc:creator>
  <cp:keywords/>
  <dc:description/>
  <cp:lastModifiedBy>FARRELL, JEFFREY</cp:lastModifiedBy>
  <cp:revision>4</cp:revision>
  <cp:lastPrinted>2021-01-19T15:14:00Z</cp:lastPrinted>
  <dcterms:created xsi:type="dcterms:W3CDTF">2021-01-19T14:44:00Z</dcterms:created>
  <dcterms:modified xsi:type="dcterms:W3CDTF">2021-02-10T19:11:00Z</dcterms:modified>
</cp:coreProperties>
</file>